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B4" w:rsidRPr="00413CB4" w:rsidRDefault="00413CB4" w:rsidP="00364718">
      <w:pPr>
        <w:jc w:val="center"/>
        <w:rPr>
          <w:rFonts w:ascii="Arial Narrow" w:hAnsi="Arial Narrow"/>
          <w:b/>
          <w:lang w:val="fr-FR"/>
        </w:rPr>
      </w:pPr>
      <w:bookmarkStart w:id="0" w:name="_GoBack"/>
      <w:bookmarkEnd w:id="0"/>
      <w:r w:rsidRPr="00413CB4">
        <w:rPr>
          <w:rFonts w:ascii="Arial Narrow" w:hAnsi="Arial Narrow"/>
          <w:b/>
          <w:lang w:val="fr-FR"/>
        </w:rPr>
        <w:t>SYNTHESE DES TENDANCES</w:t>
      </w:r>
    </w:p>
    <w:tbl>
      <w:tblPr>
        <w:tblStyle w:val="Trameclaire-Accent1"/>
        <w:tblW w:w="5096" w:type="pct"/>
        <w:tblLayout w:type="fixed"/>
        <w:tblLook w:val="04A0" w:firstRow="1" w:lastRow="0" w:firstColumn="1" w:lastColumn="0" w:noHBand="0" w:noVBand="1"/>
      </w:tblPr>
      <w:tblGrid>
        <w:gridCol w:w="9382"/>
        <w:gridCol w:w="1348"/>
        <w:gridCol w:w="1493"/>
        <w:gridCol w:w="1206"/>
      </w:tblGrid>
      <w:tr w:rsidR="00413CB4" w:rsidRPr="00413CB4" w:rsidTr="00413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  <w:hideMark/>
          </w:tcPr>
          <w:p w:rsidR="00413CB4" w:rsidRPr="00413CB4" w:rsidRDefault="00413CB4" w:rsidP="00413CB4">
            <w:pPr>
              <w:spacing w:after="200" w:line="276" w:lineRule="auto"/>
              <w:rPr>
                <w:rFonts w:ascii="Arial Narrow" w:hAnsi="Arial Narrow"/>
                <w:lang w:val="fr-FR"/>
              </w:rPr>
            </w:pPr>
            <w:r w:rsidRPr="00413CB4">
              <w:rPr>
                <w:rFonts w:ascii="Arial Narrow" w:hAnsi="Arial Narrow"/>
                <w:lang w:val="fr-FR"/>
              </w:rPr>
              <w:t xml:space="preserve">Au regard des actes posés depuis son investiture à la présidence, avez-vous le sentiment que ces engagements du président RMCK pourraient être tenus? </w:t>
            </w:r>
          </w:p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color w:val="000000"/>
                <w:lang w:val="fr-FR"/>
              </w:rPr>
            </w:pP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13CB4">
              <w:rPr>
                <w:rFonts w:ascii="Arial Narrow" w:eastAsia="Times New Roman" w:hAnsi="Arial Narrow" w:cs="Times New Roman"/>
                <w:color w:val="000000"/>
              </w:rPr>
              <w:t>Confiance</w:t>
            </w:r>
            <w:proofErr w:type="spellEnd"/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 xml:space="preserve">Pas </w:t>
            </w:r>
            <w:proofErr w:type="spellStart"/>
            <w:r w:rsidRPr="00413CB4">
              <w:rPr>
                <w:rFonts w:ascii="Arial Narrow" w:eastAsia="Times New Roman" w:hAnsi="Arial Narrow" w:cs="Times New Roman"/>
                <w:color w:val="000000"/>
              </w:rPr>
              <w:t>confiance</w:t>
            </w:r>
            <w:proofErr w:type="spellEnd"/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 xml:space="preserve">Ne </w:t>
            </w:r>
            <w:proofErr w:type="spellStart"/>
            <w:r w:rsidRPr="00413CB4">
              <w:rPr>
                <w:rFonts w:ascii="Arial Narrow" w:eastAsia="Times New Roman" w:hAnsi="Arial Narrow" w:cs="Times New Roman"/>
                <w:color w:val="000000"/>
              </w:rPr>
              <w:t>Sait</w:t>
            </w:r>
            <w:proofErr w:type="spellEnd"/>
            <w:r w:rsidRPr="00413CB4">
              <w:rPr>
                <w:rFonts w:ascii="Arial Narrow" w:eastAsia="Times New Roman" w:hAnsi="Arial Narrow" w:cs="Times New Roman"/>
                <w:color w:val="000000"/>
              </w:rPr>
              <w:t xml:space="preserve"> Pas</w:t>
            </w:r>
          </w:p>
        </w:tc>
      </w:tr>
      <w:tr w:rsidR="00413CB4" w:rsidRPr="00413CB4" w:rsidTr="0041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Rendre accessible une éducation de qualité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52.1%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44.0%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3.9%</w:t>
            </w:r>
          </w:p>
        </w:tc>
      </w:tr>
      <w:tr w:rsidR="00413CB4" w:rsidRPr="00413CB4" w:rsidTr="00413CB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Rendre accessible à tous des services de santé de qualité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52.7%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44.6%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2.7%</w:t>
            </w:r>
          </w:p>
        </w:tc>
      </w:tr>
      <w:tr w:rsidR="00413CB4" w:rsidRPr="00413CB4" w:rsidTr="0041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Atteindre un taux d’accès à l’eau potable de 100% en milieu urbain et rural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44.1%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53.0%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2.9%</w:t>
            </w:r>
          </w:p>
        </w:tc>
      </w:tr>
      <w:tr w:rsidR="00413CB4" w:rsidRPr="00413CB4" w:rsidTr="00413CB4">
        <w:trPr>
          <w:trHeight w:hRule="exact"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Rendre accessible les services et infrastructures d’assainissement à au moins 80% de la population urbaine et 50% de la population rurale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46.2%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46.9%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6.9%</w:t>
            </w:r>
          </w:p>
        </w:tc>
      </w:tr>
      <w:tr w:rsidR="00413CB4" w:rsidRPr="00413CB4" w:rsidTr="0041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Augmenter les potentialités de production afin de  faire reculer considérablement l’insécurité alimentaire à l’horizon 2020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40.7%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53.4%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5.9%</w:t>
            </w:r>
          </w:p>
        </w:tc>
      </w:tr>
      <w:tr w:rsidR="00413CB4" w:rsidRPr="00413CB4" w:rsidTr="00413CB4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Donner à la jeunesse de véritables chances de s’épanouir et participer au développement du pays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44.0%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50.1%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5.9%</w:t>
            </w:r>
          </w:p>
        </w:tc>
      </w:tr>
      <w:tr w:rsidR="00413CB4" w:rsidRPr="00413CB4" w:rsidTr="0041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vAlign w:val="center"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Promouvoir la femme comme acteur dynamique de développement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51.5%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41.6%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413CB4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6.9%</w:t>
            </w:r>
          </w:p>
        </w:tc>
      </w:tr>
      <w:tr w:rsidR="00796A1D" w:rsidRPr="00E67476" w:rsidTr="00796A1D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noWrap/>
            <w:vAlign w:val="center"/>
          </w:tcPr>
          <w:p w:rsidR="00796A1D" w:rsidRPr="00796A1D" w:rsidRDefault="00796A1D" w:rsidP="00796A1D">
            <w:pPr>
              <w:spacing w:line="276" w:lineRule="auto"/>
              <w:jc w:val="center"/>
              <w:rPr>
                <w:rFonts w:ascii="Arial Narrow" w:hAnsi="Arial Narrow"/>
                <w:lang w:val="fr-FR"/>
              </w:rPr>
            </w:pPr>
            <w:r w:rsidRPr="00796A1D">
              <w:rPr>
                <w:rFonts w:ascii="Arial Narrow" w:hAnsi="Arial Narrow"/>
                <w:lang w:val="fr-FR"/>
              </w:rPr>
              <w:t>Autres Thématiques abordées dans le sondage</w:t>
            </w:r>
          </w:p>
        </w:tc>
      </w:tr>
      <w:tr w:rsidR="00413CB4" w:rsidRPr="00413CB4" w:rsidTr="00413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  <w:hideMark/>
          </w:tcPr>
          <w:p w:rsidR="00413CB4" w:rsidRPr="00413CB4" w:rsidRDefault="00796A1D" w:rsidP="00413CB4">
            <w:pPr>
              <w:rPr>
                <w:rFonts w:ascii="Arial Narrow" w:eastAsia="Times New Roman" w:hAnsi="Arial Narrow" w:cs="Times New Roman"/>
                <w:color w:val="000000"/>
                <w:lang w:val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FR"/>
              </w:rPr>
              <w:t>L</w:t>
            </w:r>
            <w:r w:rsidR="00413CB4" w:rsidRPr="00413CB4">
              <w:rPr>
                <w:rFonts w:ascii="Arial Narrow" w:eastAsia="Times New Roman" w:hAnsi="Arial Narrow" w:cs="Times New Roman"/>
                <w:color w:val="000000"/>
                <w:lang w:val="fr-FR"/>
              </w:rPr>
              <w:t xml:space="preserve">a capacité du PNDES à </w:t>
            </w:r>
            <w:r w:rsidRPr="00413CB4">
              <w:rPr>
                <w:rFonts w:ascii="Arial Narrow" w:eastAsia="Times New Roman" w:hAnsi="Arial Narrow" w:cs="Times New Roman"/>
                <w:color w:val="000000"/>
                <w:lang w:val="fr-FR"/>
              </w:rPr>
              <w:t>déclencher</w:t>
            </w:r>
            <w:r w:rsidR="00413CB4" w:rsidRPr="00413CB4">
              <w:rPr>
                <w:rFonts w:ascii="Arial Narrow" w:eastAsia="Times New Roman" w:hAnsi="Arial Narrow" w:cs="Times New Roman"/>
                <w:color w:val="000000"/>
                <w:lang w:val="fr-FR"/>
              </w:rPr>
              <w:t xml:space="preserve"> une croissance économique soutenue du p</w:t>
            </w:r>
            <w:r>
              <w:rPr>
                <w:rFonts w:ascii="Arial Narrow" w:eastAsia="Times New Roman" w:hAnsi="Arial Narrow" w:cs="Times New Roman"/>
                <w:color w:val="000000"/>
                <w:lang w:val="fr-FR"/>
              </w:rPr>
              <w:t>ays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796A1D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49.3%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796A1D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28.0%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796A1D" w:rsidRDefault="00413CB4" w:rsidP="00413C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22.7%</w:t>
            </w:r>
          </w:p>
        </w:tc>
      </w:tr>
      <w:tr w:rsidR="00413CB4" w:rsidRPr="00413CB4" w:rsidTr="003B4715">
        <w:trPr>
          <w:trHeight w:hRule="exact"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  <w:hideMark/>
          </w:tcPr>
          <w:p w:rsidR="00413CB4" w:rsidRPr="00413CB4" w:rsidRDefault="00796A1D" w:rsidP="00413CB4">
            <w:pPr>
              <w:rPr>
                <w:rFonts w:ascii="Arial Narrow" w:eastAsia="Times New Roman" w:hAnsi="Arial Narrow" w:cs="Times New Roman"/>
                <w:color w:val="000000"/>
                <w:lang w:val="fr-FR"/>
              </w:rPr>
            </w:pPr>
            <w:r w:rsidRPr="00796A1D">
              <w:rPr>
                <w:rFonts w:ascii="Arial Narrow" w:eastAsia="Times New Roman" w:hAnsi="Arial Narrow" w:cs="Times New Roman"/>
                <w:color w:val="000000"/>
                <w:lang w:val="fr-FR"/>
              </w:rPr>
              <w:t>L</w:t>
            </w:r>
            <w:r w:rsidR="00413CB4" w:rsidRPr="00413CB4">
              <w:rPr>
                <w:rFonts w:ascii="Arial Narrow" w:eastAsia="Times New Roman" w:hAnsi="Arial Narrow" w:cs="Times New Roman"/>
                <w:color w:val="000000"/>
                <w:lang w:val="fr-FR"/>
              </w:rPr>
              <w:t>a capacité du deuxième Compact à apporter une contribution réelle à la croissance économique du pays</w:t>
            </w:r>
          </w:p>
        </w:tc>
        <w:tc>
          <w:tcPr>
            <w:tcW w:w="502" w:type="pct"/>
            <w:noWrap/>
            <w:vAlign w:val="center"/>
            <w:hideMark/>
          </w:tcPr>
          <w:p w:rsidR="00413CB4" w:rsidRPr="00796A1D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67.2%</w:t>
            </w:r>
          </w:p>
        </w:tc>
        <w:tc>
          <w:tcPr>
            <w:tcW w:w="556" w:type="pct"/>
            <w:noWrap/>
            <w:vAlign w:val="center"/>
            <w:hideMark/>
          </w:tcPr>
          <w:p w:rsidR="00413CB4" w:rsidRPr="00796A1D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13.9%</w:t>
            </w:r>
          </w:p>
        </w:tc>
        <w:tc>
          <w:tcPr>
            <w:tcW w:w="449" w:type="pct"/>
            <w:noWrap/>
            <w:vAlign w:val="center"/>
            <w:hideMark/>
          </w:tcPr>
          <w:p w:rsidR="00413CB4" w:rsidRPr="00796A1D" w:rsidRDefault="00413CB4" w:rsidP="00413C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18.9%</w:t>
            </w:r>
          </w:p>
        </w:tc>
      </w:tr>
      <w:tr w:rsidR="00796A1D" w:rsidRPr="00413CB4" w:rsidTr="0079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3" w:type="pct"/>
            <w:noWrap/>
            <w:vAlign w:val="center"/>
          </w:tcPr>
          <w:p w:rsidR="00796A1D" w:rsidRPr="00796A1D" w:rsidRDefault="00796A1D" w:rsidP="00796A1D">
            <w:pPr>
              <w:rPr>
                <w:rFonts w:ascii="Arial Narrow" w:eastAsia="Times New Roman" w:hAnsi="Arial Narrow" w:cs="Times New Roman"/>
                <w:color w:val="000000"/>
                <w:lang w:val="fr-FR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fr-FR"/>
              </w:rPr>
              <w:t xml:space="preserve">Le sens de </w:t>
            </w:r>
            <w:r w:rsidRPr="00796A1D">
              <w:rPr>
                <w:rFonts w:ascii="Arial Narrow" w:eastAsia="Times New Roman" w:hAnsi="Arial Narrow" w:cs="Times New Roman"/>
                <w:color w:val="000000"/>
                <w:lang w:val="fr-FR"/>
              </w:rPr>
              <w:t xml:space="preserve"> la trajectoire adoptée </w:t>
            </w:r>
            <w:r>
              <w:rPr>
                <w:rFonts w:ascii="Arial Narrow" w:eastAsia="Times New Roman" w:hAnsi="Arial Narrow" w:cs="Times New Roman"/>
                <w:color w:val="000000"/>
                <w:lang w:val="fr-FR"/>
              </w:rPr>
              <w:t xml:space="preserve">pour 2020 </w:t>
            </w:r>
          </w:p>
        </w:tc>
        <w:tc>
          <w:tcPr>
            <w:tcW w:w="502" w:type="pct"/>
            <w:noWrap/>
            <w:vAlign w:val="center"/>
          </w:tcPr>
          <w:p w:rsidR="00796A1D" w:rsidRPr="00796A1D" w:rsidRDefault="00796A1D" w:rsidP="0079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51.6%</w:t>
            </w:r>
            <w:r w:rsidR="00E67476">
              <w:rPr>
                <w:rStyle w:val="Appelnotedebasdep"/>
                <w:rFonts w:ascii="Arial Narrow" w:eastAsia="Times New Roman" w:hAnsi="Arial Narrow" w:cs="Times New Roman"/>
                <w:b/>
                <w:color w:val="000000"/>
              </w:rPr>
              <w:footnoteReference w:id="1"/>
            </w:r>
          </w:p>
        </w:tc>
        <w:tc>
          <w:tcPr>
            <w:tcW w:w="556" w:type="pct"/>
            <w:noWrap/>
            <w:vAlign w:val="center"/>
          </w:tcPr>
          <w:p w:rsidR="00796A1D" w:rsidRPr="00796A1D" w:rsidRDefault="00796A1D" w:rsidP="0079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43.2%</w:t>
            </w:r>
          </w:p>
        </w:tc>
        <w:tc>
          <w:tcPr>
            <w:tcW w:w="449" w:type="pct"/>
            <w:noWrap/>
            <w:vAlign w:val="center"/>
          </w:tcPr>
          <w:p w:rsidR="00796A1D" w:rsidRPr="00796A1D" w:rsidRDefault="00796A1D" w:rsidP="0079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796A1D">
              <w:rPr>
                <w:rFonts w:ascii="Arial Narrow" w:eastAsia="Times New Roman" w:hAnsi="Arial Narrow" w:cs="Times New Roman"/>
                <w:b/>
                <w:color w:val="000000"/>
              </w:rPr>
              <w:t>5.2%</w:t>
            </w:r>
          </w:p>
        </w:tc>
      </w:tr>
    </w:tbl>
    <w:p w:rsidR="00847AC8" w:rsidRDefault="00FD6096" w:rsidP="00796A1D">
      <w:pPr>
        <w:spacing w:after="0"/>
        <w:rPr>
          <w:rFonts w:ascii="Arial Narrow" w:hAnsi="Arial Narrow"/>
          <w:lang w:val="fr-FR"/>
        </w:rPr>
      </w:pPr>
    </w:p>
    <w:tbl>
      <w:tblPr>
        <w:tblStyle w:val="Trameclaire-Accent1"/>
        <w:tblW w:w="5096" w:type="pct"/>
        <w:tblLayout w:type="fixed"/>
        <w:tblLook w:val="04A0" w:firstRow="1" w:lastRow="0" w:firstColumn="1" w:lastColumn="0" w:noHBand="0" w:noVBand="1"/>
      </w:tblPr>
      <w:tblGrid>
        <w:gridCol w:w="9741"/>
        <w:gridCol w:w="1077"/>
        <w:gridCol w:w="1327"/>
        <w:gridCol w:w="1284"/>
      </w:tblGrid>
      <w:tr w:rsidR="00413CB4" w:rsidRPr="00413CB4" w:rsidTr="00796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8942AF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lang w:val="fr-FR"/>
              </w:rPr>
            </w:pPr>
            <w:r w:rsidRPr="00413CB4">
              <w:rPr>
                <w:rFonts w:ascii="Arial Narrow" w:hAnsi="Arial Narrow"/>
                <w:lang w:val="fr-FR"/>
              </w:rPr>
              <w:t>Au regard du contexte national actuel, quel est votre avis sur la manière dont les questions ci-après ont été gérées?</w:t>
            </w:r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13CB4">
              <w:rPr>
                <w:rFonts w:ascii="Arial Narrow" w:eastAsia="Times New Roman" w:hAnsi="Arial Narrow" w:cs="Times New Roman"/>
                <w:color w:val="000000"/>
              </w:rPr>
              <w:t>Satisfait</w:t>
            </w:r>
            <w:proofErr w:type="spellEnd"/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 xml:space="preserve">Pas </w:t>
            </w:r>
            <w:proofErr w:type="spellStart"/>
            <w:r w:rsidRPr="00413CB4">
              <w:rPr>
                <w:rFonts w:ascii="Arial Narrow" w:eastAsia="Times New Roman" w:hAnsi="Arial Narrow" w:cs="Times New Roman"/>
                <w:color w:val="000000"/>
              </w:rPr>
              <w:t>satisfait</w:t>
            </w:r>
            <w:proofErr w:type="spellEnd"/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 xml:space="preserve">Sans </w:t>
            </w:r>
            <w:proofErr w:type="spellStart"/>
            <w:r w:rsidRPr="00413CB4">
              <w:rPr>
                <w:rFonts w:ascii="Arial Narrow" w:eastAsia="Times New Roman" w:hAnsi="Arial Narrow" w:cs="Times New Roman"/>
                <w:color w:val="000000"/>
              </w:rPr>
              <w:t>avis</w:t>
            </w:r>
            <w:proofErr w:type="spellEnd"/>
          </w:p>
        </w:tc>
      </w:tr>
      <w:tr w:rsidR="00413CB4" w:rsidRPr="00413CB4" w:rsidTr="0079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 xml:space="preserve">Les </w:t>
            </w:r>
            <w:proofErr w:type="spellStart"/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>Koglweogo</w:t>
            </w:r>
            <w:proofErr w:type="spellEnd"/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57.6%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28.0%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14.4%</w:t>
            </w:r>
          </w:p>
        </w:tc>
      </w:tr>
      <w:tr w:rsidR="00413CB4" w:rsidRPr="00413CB4" w:rsidTr="00796A1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Le jugement des ministres du gouvernement TIAO</w:t>
            </w:r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41.1%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29.3%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29.6%</w:t>
            </w:r>
          </w:p>
        </w:tc>
      </w:tr>
      <w:tr w:rsidR="00413CB4" w:rsidRPr="00413CB4" w:rsidTr="0079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</w:rPr>
            </w:pPr>
            <w:proofErr w:type="spellStart"/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>L’indépendance</w:t>
            </w:r>
            <w:proofErr w:type="spellEnd"/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 xml:space="preserve"> de la </w:t>
            </w:r>
            <w:proofErr w:type="spellStart"/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>magistrature</w:t>
            </w:r>
            <w:proofErr w:type="spellEnd"/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41.8%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31.1%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27.1%</w:t>
            </w:r>
          </w:p>
        </w:tc>
      </w:tr>
      <w:tr w:rsidR="00413CB4" w:rsidRPr="00413CB4" w:rsidTr="00796A1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 xml:space="preserve">La  menace </w:t>
            </w:r>
            <w:proofErr w:type="spellStart"/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>terroriste</w:t>
            </w:r>
            <w:proofErr w:type="spellEnd"/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54.1%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33.3%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12.6%</w:t>
            </w:r>
          </w:p>
        </w:tc>
      </w:tr>
      <w:tr w:rsidR="00413CB4" w:rsidRPr="00413CB4" w:rsidTr="0079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La  situation sécuritaire générale du pays</w:t>
            </w:r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58.5%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36.6%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4.9%</w:t>
            </w:r>
          </w:p>
        </w:tc>
      </w:tr>
      <w:tr w:rsidR="00413CB4" w:rsidRPr="00413CB4" w:rsidTr="00796A1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 xml:space="preserve">Les </w:t>
            </w:r>
            <w:proofErr w:type="spellStart"/>
            <w:r w:rsidRPr="00413CB4">
              <w:rPr>
                <w:rFonts w:ascii="Arial Narrow" w:eastAsia="Times New Roman" w:hAnsi="Arial Narrow" w:cs="Times New Roman"/>
                <w:b w:val="0"/>
                <w:color w:val="000000"/>
              </w:rPr>
              <w:t>délestages</w:t>
            </w:r>
            <w:proofErr w:type="spellEnd"/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9.3%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74.2%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16.5%</w:t>
            </w:r>
          </w:p>
        </w:tc>
      </w:tr>
      <w:tr w:rsidR="00413CB4" w:rsidRPr="00413CB4" w:rsidTr="00796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Le dialogue avec les syndicats</w:t>
            </w:r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33.7%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33.7%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32.7%</w:t>
            </w:r>
          </w:p>
        </w:tc>
      </w:tr>
      <w:tr w:rsidR="00413CB4" w:rsidRPr="00413CB4" w:rsidTr="00796A1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7" w:type="pct"/>
            <w:noWrap/>
            <w:hideMark/>
          </w:tcPr>
          <w:p w:rsidR="00413CB4" w:rsidRPr="00413CB4" w:rsidRDefault="00413CB4" w:rsidP="00413CB4">
            <w:pPr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</w:pPr>
            <w:r w:rsidRPr="00413CB4">
              <w:rPr>
                <w:rFonts w:ascii="Arial Narrow" w:eastAsia="Times New Roman" w:hAnsi="Arial Narrow" w:cs="Times New Roman"/>
                <w:b w:val="0"/>
                <w:color w:val="000000"/>
                <w:lang w:val="fr-FR"/>
              </w:rPr>
              <w:t>La lutte contre la corruption</w:t>
            </w:r>
          </w:p>
        </w:tc>
        <w:tc>
          <w:tcPr>
            <w:tcW w:w="401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40.8%</w:t>
            </w:r>
          </w:p>
        </w:tc>
        <w:tc>
          <w:tcPr>
            <w:tcW w:w="494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51.4%</w:t>
            </w:r>
          </w:p>
        </w:tc>
        <w:tc>
          <w:tcPr>
            <w:tcW w:w="478" w:type="pct"/>
            <w:noWrap/>
            <w:hideMark/>
          </w:tcPr>
          <w:p w:rsidR="00413CB4" w:rsidRPr="00413CB4" w:rsidRDefault="00413CB4" w:rsidP="00413C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</w:rPr>
            </w:pPr>
            <w:r w:rsidRPr="00413CB4">
              <w:rPr>
                <w:rFonts w:ascii="Arial Narrow" w:eastAsia="Times New Roman" w:hAnsi="Arial Narrow" w:cs="Times New Roman"/>
                <w:color w:val="000000"/>
              </w:rPr>
              <w:t>7.8%</w:t>
            </w:r>
          </w:p>
        </w:tc>
      </w:tr>
    </w:tbl>
    <w:p w:rsidR="00413CB4" w:rsidRPr="00413CB4" w:rsidRDefault="00413CB4" w:rsidP="0095541C">
      <w:pPr>
        <w:rPr>
          <w:rFonts w:ascii="Arial Narrow" w:hAnsi="Arial Narrow"/>
          <w:lang w:val="fr-FR"/>
        </w:rPr>
      </w:pPr>
    </w:p>
    <w:sectPr w:rsidR="00413CB4" w:rsidRPr="00413CB4" w:rsidSect="0095541C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96" w:rsidRDefault="00FD6096" w:rsidP="00E67476">
      <w:pPr>
        <w:spacing w:after="0" w:line="240" w:lineRule="auto"/>
      </w:pPr>
      <w:r>
        <w:separator/>
      </w:r>
    </w:p>
  </w:endnote>
  <w:endnote w:type="continuationSeparator" w:id="0">
    <w:p w:rsidR="00FD6096" w:rsidRDefault="00FD6096" w:rsidP="00E6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96" w:rsidRDefault="00FD6096" w:rsidP="00E67476">
      <w:pPr>
        <w:spacing w:after="0" w:line="240" w:lineRule="auto"/>
      </w:pPr>
      <w:r>
        <w:separator/>
      </w:r>
    </w:p>
  </w:footnote>
  <w:footnote w:type="continuationSeparator" w:id="0">
    <w:p w:rsidR="00FD6096" w:rsidRDefault="00FD6096" w:rsidP="00E67476">
      <w:pPr>
        <w:spacing w:after="0" w:line="240" w:lineRule="auto"/>
      </w:pPr>
      <w:r>
        <w:continuationSeparator/>
      </w:r>
    </w:p>
  </w:footnote>
  <w:footnote w:id="1">
    <w:p w:rsidR="00E67476" w:rsidRPr="00E67476" w:rsidRDefault="00E67476">
      <w:pPr>
        <w:pStyle w:val="Notedebasdepage"/>
        <w:rPr>
          <w:rFonts w:ascii="Arial Narrow" w:hAnsi="Arial Narrow"/>
          <w:lang w:val="fr-FR"/>
        </w:rPr>
      </w:pPr>
      <w:r w:rsidRPr="00E67476">
        <w:rPr>
          <w:rStyle w:val="Appelnotedebasdep"/>
          <w:rFonts w:ascii="Arial Narrow" w:hAnsi="Arial Narrow"/>
        </w:rPr>
        <w:footnoteRef/>
      </w:r>
      <w:r w:rsidRPr="00E67476">
        <w:rPr>
          <w:rFonts w:ascii="Arial Narrow" w:hAnsi="Arial Narrow"/>
          <w:lang w:val="fr-FR"/>
        </w:rPr>
        <w:t xml:space="preserve"> Ce niveau de confiance est de 48,8% en milieu </w:t>
      </w:r>
      <w:r>
        <w:rPr>
          <w:rFonts w:ascii="Arial Narrow" w:hAnsi="Arial Narrow"/>
          <w:lang w:val="fr-FR"/>
        </w:rPr>
        <w:t>urbain</w:t>
      </w:r>
      <w:r w:rsidRPr="00E67476">
        <w:rPr>
          <w:rFonts w:ascii="Arial Narrow" w:hAnsi="Arial Narrow"/>
          <w:lang w:val="fr-FR"/>
        </w:rPr>
        <w:t xml:space="preserve"> et 52,3% en milieu </w:t>
      </w:r>
      <w:r>
        <w:rPr>
          <w:rFonts w:ascii="Arial Narrow" w:hAnsi="Arial Narrow"/>
          <w:lang w:val="fr-FR"/>
        </w:rPr>
        <w:t>rural</w:t>
      </w:r>
    </w:p>
    <w:p w:rsidR="00E67476" w:rsidRPr="00E67476" w:rsidRDefault="00E67476">
      <w:pPr>
        <w:pStyle w:val="Notedebasdepage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4"/>
    <w:rsid w:val="00364718"/>
    <w:rsid w:val="003B4715"/>
    <w:rsid w:val="00413CB4"/>
    <w:rsid w:val="00611C85"/>
    <w:rsid w:val="00796A1D"/>
    <w:rsid w:val="008942AF"/>
    <w:rsid w:val="008E46F7"/>
    <w:rsid w:val="00950599"/>
    <w:rsid w:val="0095541C"/>
    <w:rsid w:val="00E67476"/>
    <w:rsid w:val="00FD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1">
    <w:name w:val="Light Shading Accent 1"/>
    <w:basedOn w:val="TableauNormal"/>
    <w:uiPriority w:val="60"/>
    <w:rsid w:val="00413C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74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74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74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1">
    <w:name w:val="Light Shading Accent 1"/>
    <w:basedOn w:val="TableauNormal"/>
    <w:uiPriority w:val="60"/>
    <w:rsid w:val="00413C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747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747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747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6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C0EE-F146-4597-9429-0616381F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inana</dc:creator>
  <cp:lastModifiedBy>Redaction</cp:lastModifiedBy>
  <cp:revision>2</cp:revision>
  <cp:lastPrinted>2017-06-07T17:08:00Z</cp:lastPrinted>
  <dcterms:created xsi:type="dcterms:W3CDTF">2017-06-13T19:43:00Z</dcterms:created>
  <dcterms:modified xsi:type="dcterms:W3CDTF">2017-06-13T19:43:00Z</dcterms:modified>
</cp:coreProperties>
</file>