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E05F8" w14:textId="5BD89220" w:rsidR="00DD56C8" w:rsidRPr="00336B95" w:rsidRDefault="00DD56C8" w:rsidP="00336B95">
      <w:pPr>
        <w:spacing w:line="240" w:lineRule="auto"/>
        <w:jc w:val="center"/>
        <w:rPr>
          <w:rFonts w:eastAsia="Cambria" w:cstheme="minorHAnsi"/>
          <w:b/>
          <w:sz w:val="24"/>
          <w:szCs w:val="24"/>
          <w:u w:val="single"/>
        </w:rPr>
      </w:pPr>
      <w:bookmarkStart w:id="0" w:name="_GoBack"/>
      <w:r w:rsidRPr="00336B95">
        <w:rPr>
          <w:rFonts w:eastAsia="Cambria" w:cstheme="minorHAnsi"/>
          <w:b/>
          <w:sz w:val="24"/>
          <w:szCs w:val="24"/>
          <w:u w:val="single"/>
        </w:rPr>
        <w:t>Déclaration</w:t>
      </w:r>
      <w:r w:rsidR="00D026D2" w:rsidRPr="00336B95">
        <w:rPr>
          <w:rFonts w:eastAsia="Cambria" w:cstheme="minorHAnsi"/>
          <w:b/>
          <w:sz w:val="24"/>
          <w:szCs w:val="24"/>
          <w:u w:val="single"/>
        </w:rPr>
        <w:t xml:space="preserve"> liminaire</w:t>
      </w:r>
      <w:r w:rsidR="00F05E16" w:rsidRPr="00336B95">
        <w:rPr>
          <w:rFonts w:eastAsia="Cambria" w:cstheme="minorHAnsi"/>
          <w:b/>
          <w:sz w:val="24"/>
          <w:szCs w:val="24"/>
          <w:u w:val="single"/>
        </w:rPr>
        <w:t xml:space="preserve"> de la </w:t>
      </w:r>
      <w:r w:rsidR="00745537" w:rsidRPr="00336B95">
        <w:rPr>
          <w:rFonts w:eastAsia="Cambria" w:cstheme="minorHAnsi"/>
          <w:b/>
          <w:sz w:val="24"/>
          <w:szCs w:val="24"/>
          <w:u w:val="single"/>
        </w:rPr>
        <w:t>conférence</w:t>
      </w:r>
      <w:r w:rsidR="00F05E16" w:rsidRPr="00336B95">
        <w:rPr>
          <w:rFonts w:eastAsia="Cambria" w:cstheme="minorHAnsi"/>
          <w:b/>
          <w:sz w:val="24"/>
          <w:szCs w:val="24"/>
          <w:u w:val="single"/>
        </w:rPr>
        <w:t xml:space="preserve"> de presse du 5 mars 2020 dans la salle de </w:t>
      </w:r>
      <w:r w:rsidR="000A09F4" w:rsidRPr="00336B95">
        <w:rPr>
          <w:rFonts w:eastAsia="Cambria" w:cstheme="minorHAnsi"/>
          <w:b/>
          <w:sz w:val="24"/>
          <w:szCs w:val="24"/>
          <w:u w:val="single"/>
        </w:rPr>
        <w:t>conférence</w:t>
      </w:r>
      <w:r w:rsidR="00F05E16" w:rsidRPr="00336B95">
        <w:rPr>
          <w:rFonts w:eastAsia="Cambria" w:cstheme="minorHAnsi"/>
          <w:b/>
          <w:sz w:val="24"/>
          <w:szCs w:val="24"/>
          <w:u w:val="single"/>
        </w:rPr>
        <w:t xml:space="preserve"> de ministère de la communication et des relations avec le </w:t>
      </w:r>
      <w:r w:rsidR="000A09F4" w:rsidRPr="00336B95">
        <w:rPr>
          <w:rFonts w:eastAsia="Cambria" w:cstheme="minorHAnsi"/>
          <w:b/>
          <w:sz w:val="24"/>
          <w:szCs w:val="24"/>
          <w:u w:val="single"/>
        </w:rPr>
        <w:t>parlement</w:t>
      </w:r>
      <w:r w:rsidR="00D026D2" w:rsidRPr="00336B95">
        <w:rPr>
          <w:rFonts w:eastAsia="Cambria" w:cstheme="minorHAnsi"/>
          <w:b/>
          <w:sz w:val="24"/>
          <w:szCs w:val="24"/>
          <w:u w:val="single"/>
        </w:rPr>
        <w:t xml:space="preserve">  </w:t>
      </w:r>
    </w:p>
    <w:p w14:paraId="7EA1291B" w14:textId="44998D4E" w:rsidR="0062712A" w:rsidRPr="00336B95" w:rsidRDefault="0062712A" w:rsidP="00336B95">
      <w:pPr>
        <w:spacing w:line="240" w:lineRule="auto"/>
        <w:jc w:val="both"/>
        <w:rPr>
          <w:rFonts w:eastAsia="Cambria" w:cstheme="minorHAnsi"/>
          <w:sz w:val="24"/>
          <w:szCs w:val="24"/>
        </w:rPr>
      </w:pPr>
      <w:r w:rsidRPr="00336B95">
        <w:rPr>
          <w:rFonts w:eastAsia="Cambria" w:cstheme="minorHAnsi"/>
          <w:sz w:val="24"/>
          <w:szCs w:val="24"/>
        </w:rPr>
        <w:t xml:space="preserve">Chers </w:t>
      </w:r>
      <w:r w:rsidR="00971854" w:rsidRPr="00336B95">
        <w:rPr>
          <w:rFonts w:eastAsia="Cambria" w:cstheme="minorHAnsi"/>
          <w:sz w:val="24"/>
          <w:szCs w:val="24"/>
        </w:rPr>
        <w:t>confrères,</w:t>
      </w:r>
      <w:r w:rsidRPr="00336B95">
        <w:rPr>
          <w:rFonts w:eastAsia="Cambria" w:cstheme="minorHAnsi"/>
          <w:sz w:val="24"/>
          <w:szCs w:val="24"/>
        </w:rPr>
        <w:t xml:space="preserve"> chères consœurs</w:t>
      </w:r>
    </w:p>
    <w:p w14:paraId="3222600B" w14:textId="77777777" w:rsidR="0062712A" w:rsidRPr="00336B95" w:rsidRDefault="00D026D2" w:rsidP="00336B95">
      <w:pPr>
        <w:spacing w:line="240" w:lineRule="auto"/>
        <w:jc w:val="both"/>
        <w:rPr>
          <w:rFonts w:eastAsia="Cambria" w:cstheme="minorHAnsi"/>
          <w:sz w:val="24"/>
          <w:szCs w:val="24"/>
        </w:rPr>
      </w:pPr>
      <w:r w:rsidRPr="00336B95">
        <w:rPr>
          <w:rFonts w:eastAsia="Cambria" w:cstheme="minorHAnsi"/>
          <w:sz w:val="24"/>
          <w:szCs w:val="24"/>
        </w:rPr>
        <w:t xml:space="preserve">Mesdames et messieurs les journalistes </w:t>
      </w:r>
    </w:p>
    <w:p w14:paraId="580F7E20" w14:textId="01C6C22F" w:rsidR="00D026D2" w:rsidRPr="00336B95" w:rsidRDefault="00971854" w:rsidP="00336B95">
      <w:pPr>
        <w:spacing w:line="240" w:lineRule="auto"/>
        <w:jc w:val="both"/>
        <w:rPr>
          <w:rFonts w:eastAsia="Cambria" w:cstheme="minorHAnsi"/>
          <w:sz w:val="24"/>
          <w:szCs w:val="24"/>
        </w:rPr>
      </w:pPr>
      <w:r w:rsidRPr="00336B95">
        <w:rPr>
          <w:rFonts w:eastAsia="Cambria" w:cstheme="minorHAnsi"/>
          <w:sz w:val="24"/>
          <w:szCs w:val="24"/>
        </w:rPr>
        <w:t>Je</w:t>
      </w:r>
      <w:r w:rsidR="00D026D2" w:rsidRPr="00336B95">
        <w:rPr>
          <w:rFonts w:eastAsia="Cambria" w:cstheme="minorHAnsi"/>
          <w:sz w:val="24"/>
          <w:szCs w:val="24"/>
        </w:rPr>
        <w:t xml:space="preserve"> vous remercie pour votre présence </w:t>
      </w:r>
      <w:r w:rsidR="00C103DA" w:rsidRPr="00336B95">
        <w:rPr>
          <w:rFonts w:eastAsia="Cambria" w:cstheme="minorHAnsi"/>
          <w:sz w:val="24"/>
          <w:szCs w:val="24"/>
        </w:rPr>
        <w:t>à</w:t>
      </w:r>
      <w:r w:rsidR="00D026D2" w:rsidRPr="00336B95">
        <w:rPr>
          <w:rFonts w:eastAsia="Cambria" w:cstheme="minorHAnsi"/>
          <w:sz w:val="24"/>
          <w:szCs w:val="24"/>
        </w:rPr>
        <w:t xml:space="preserve"> cette conférence de presse.</w:t>
      </w:r>
    </w:p>
    <w:p w14:paraId="11010BEC" w14:textId="5ED82CF3" w:rsidR="00D026D2" w:rsidRPr="00336B95" w:rsidRDefault="00D026D2" w:rsidP="00336B95">
      <w:pPr>
        <w:spacing w:line="240" w:lineRule="auto"/>
        <w:jc w:val="both"/>
        <w:rPr>
          <w:rFonts w:eastAsia="Cambria" w:cstheme="minorHAnsi"/>
          <w:sz w:val="24"/>
          <w:szCs w:val="24"/>
        </w:rPr>
      </w:pPr>
      <w:r w:rsidRPr="00336B95">
        <w:rPr>
          <w:rFonts w:eastAsia="Cambria" w:cstheme="minorHAnsi"/>
          <w:sz w:val="24"/>
          <w:szCs w:val="24"/>
        </w:rPr>
        <w:t xml:space="preserve">Nous </w:t>
      </w:r>
      <w:r w:rsidR="0062712A" w:rsidRPr="00336B95">
        <w:rPr>
          <w:rFonts w:eastAsia="Cambria" w:cstheme="minorHAnsi"/>
          <w:sz w:val="24"/>
          <w:szCs w:val="24"/>
        </w:rPr>
        <w:t xml:space="preserve">vous </w:t>
      </w:r>
      <w:r w:rsidRPr="00336B95">
        <w:rPr>
          <w:rFonts w:eastAsia="Cambria" w:cstheme="minorHAnsi"/>
          <w:sz w:val="24"/>
          <w:szCs w:val="24"/>
        </w:rPr>
        <w:t>avons invité</w:t>
      </w:r>
      <w:r w:rsidR="0062712A" w:rsidRPr="00336B95">
        <w:rPr>
          <w:rFonts w:eastAsia="Cambria" w:cstheme="minorHAnsi"/>
          <w:sz w:val="24"/>
          <w:szCs w:val="24"/>
        </w:rPr>
        <w:t>s</w:t>
      </w:r>
      <w:r w:rsidRPr="00336B95">
        <w:rPr>
          <w:rFonts w:eastAsia="Cambria" w:cstheme="minorHAnsi"/>
          <w:sz w:val="24"/>
          <w:szCs w:val="24"/>
        </w:rPr>
        <w:t xml:space="preserve"> afin de compléter vos informations sur l</w:t>
      </w:r>
      <w:r w:rsidR="0052223C" w:rsidRPr="00336B95">
        <w:rPr>
          <w:rFonts w:eastAsia="Cambria" w:cstheme="minorHAnsi"/>
          <w:sz w:val="24"/>
          <w:szCs w:val="24"/>
        </w:rPr>
        <w:t>es</w:t>
      </w:r>
      <w:r w:rsidRPr="00336B95">
        <w:rPr>
          <w:rFonts w:eastAsia="Cambria" w:cstheme="minorHAnsi"/>
          <w:sz w:val="24"/>
          <w:szCs w:val="24"/>
        </w:rPr>
        <w:t xml:space="preserve"> décision</w:t>
      </w:r>
      <w:r w:rsidR="0052223C" w:rsidRPr="00336B95">
        <w:rPr>
          <w:rFonts w:eastAsia="Cambria" w:cstheme="minorHAnsi"/>
          <w:sz w:val="24"/>
          <w:szCs w:val="24"/>
        </w:rPr>
        <w:t>s</w:t>
      </w:r>
      <w:r w:rsidRPr="00336B95">
        <w:rPr>
          <w:rFonts w:eastAsia="Cambria" w:cstheme="minorHAnsi"/>
          <w:sz w:val="24"/>
          <w:szCs w:val="24"/>
        </w:rPr>
        <w:t xml:space="preserve"> prise</w:t>
      </w:r>
      <w:r w:rsidR="0052223C" w:rsidRPr="00336B95">
        <w:rPr>
          <w:rFonts w:eastAsia="Cambria" w:cstheme="minorHAnsi"/>
          <w:sz w:val="24"/>
          <w:szCs w:val="24"/>
        </w:rPr>
        <w:t>s</w:t>
      </w:r>
      <w:r w:rsidRPr="00336B95">
        <w:rPr>
          <w:rFonts w:eastAsia="Cambria" w:cstheme="minorHAnsi"/>
          <w:sz w:val="24"/>
          <w:szCs w:val="24"/>
        </w:rPr>
        <w:t xml:space="preserve"> par le </w:t>
      </w:r>
      <w:bookmarkStart w:id="1" w:name="_Hlk34224805"/>
      <w:r w:rsidR="0062712A" w:rsidRPr="00336B95">
        <w:rPr>
          <w:rFonts w:eastAsia="Cambria" w:cstheme="minorHAnsi"/>
          <w:sz w:val="24"/>
          <w:szCs w:val="24"/>
        </w:rPr>
        <w:t>ministère</w:t>
      </w:r>
      <w:r w:rsidRPr="00336B95">
        <w:rPr>
          <w:rFonts w:eastAsia="Cambria" w:cstheme="minorHAnsi"/>
          <w:sz w:val="24"/>
          <w:szCs w:val="24"/>
        </w:rPr>
        <w:t xml:space="preserve"> de la communication et des relations avec le </w:t>
      </w:r>
      <w:bookmarkEnd w:id="1"/>
      <w:r w:rsidR="00971854" w:rsidRPr="00336B95">
        <w:rPr>
          <w:rFonts w:eastAsia="Cambria" w:cstheme="minorHAnsi"/>
          <w:sz w:val="24"/>
          <w:szCs w:val="24"/>
        </w:rPr>
        <w:t>Parlement,</w:t>
      </w:r>
      <w:r w:rsidRPr="00336B95">
        <w:rPr>
          <w:rFonts w:eastAsia="Cambria" w:cstheme="minorHAnsi"/>
          <w:sz w:val="24"/>
          <w:szCs w:val="24"/>
        </w:rPr>
        <w:t xml:space="preserve"> </w:t>
      </w:r>
      <w:r w:rsidR="008D64F8" w:rsidRPr="00336B95">
        <w:rPr>
          <w:rFonts w:eastAsia="Cambria" w:cstheme="minorHAnsi"/>
          <w:sz w:val="24"/>
          <w:szCs w:val="24"/>
        </w:rPr>
        <w:t>décisions</w:t>
      </w:r>
      <w:r w:rsidR="00C103DA" w:rsidRPr="00336B95">
        <w:rPr>
          <w:rFonts w:eastAsia="Cambria" w:cstheme="minorHAnsi"/>
          <w:sz w:val="24"/>
          <w:szCs w:val="24"/>
        </w:rPr>
        <w:t xml:space="preserve"> </w:t>
      </w:r>
      <w:r w:rsidRPr="00336B95">
        <w:rPr>
          <w:rFonts w:eastAsia="Cambria" w:cstheme="minorHAnsi"/>
          <w:sz w:val="24"/>
          <w:szCs w:val="24"/>
        </w:rPr>
        <w:t>portant affectation de 3</w:t>
      </w:r>
      <w:r w:rsidR="007B4119" w:rsidRPr="00336B95">
        <w:rPr>
          <w:rFonts w:eastAsia="Cambria" w:cstheme="minorHAnsi"/>
          <w:sz w:val="24"/>
          <w:szCs w:val="24"/>
        </w:rPr>
        <w:t>2</w:t>
      </w:r>
      <w:r w:rsidRPr="00336B95">
        <w:rPr>
          <w:rFonts w:eastAsia="Cambria" w:cstheme="minorHAnsi"/>
          <w:sz w:val="24"/>
          <w:szCs w:val="24"/>
        </w:rPr>
        <w:t xml:space="preserve">2 </w:t>
      </w:r>
      <w:bookmarkStart w:id="2" w:name="_Hlk34236906"/>
      <w:r w:rsidR="007B4119" w:rsidRPr="00336B95">
        <w:rPr>
          <w:rFonts w:eastAsia="Cambria" w:cstheme="minorHAnsi"/>
          <w:sz w:val="24"/>
          <w:szCs w:val="24"/>
        </w:rPr>
        <w:t xml:space="preserve">fonctionnaires auparavant exerçant </w:t>
      </w:r>
      <w:bookmarkEnd w:id="2"/>
      <w:r w:rsidR="007B4119" w:rsidRPr="00336B95">
        <w:rPr>
          <w:rFonts w:eastAsia="Cambria" w:cstheme="minorHAnsi"/>
          <w:sz w:val="24"/>
          <w:szCs w:val="24"/>
        </w:rPr>
        <w:t>à</w:t>
      </w:r>
      <w:r w:rsidRPr="00336B95">
        <w:rPr>
          <w:rFonts w:eastAsia="Cambria" w:cstheme="minorHAnsi"/>
          <w:sz w:val="24"/>
          <w:szCs w:val="24"/>
        </w:rPr>
        <w:t xml:space="preserve"> la RTB et de 4</w:t>
      </w:r>
      <w:r w:rsidR="00BC354E" w:rsidRPr="00336B95">
        <w:rPr>
          <w:rFonts w:eastAsia="Cambria" w:cstheme="minorHAnsi"/>
          <w:sz w:val="24"/>
          <w:szCs w:val="24"/>
        </w:rPr>
        <w:t>8</w:t>
      </w:r>
      <w:r w:rsidRPr="00336B95">
        <w:rPr>
          <w:rFonts w:eastAsia="Cambria" w:cstheme="minorHAnsi"/>
          <w:sz w:val="24"/>
          <w:szCs w:val="24"/>
        </w:rPr>
        <w:t xml:space="preserve"> </w:t>
      </w:r>
      <w:r w:rsidR="007B4119" w:rsidRPr="00336B95">
        <w:rPr>
          <w:rFonts w:eastAsia="Cambria" w:cstheme="minorHAnsi"/>
          <w:sz w:val="24"/>
          <w:szCs w:val="24"/>
        </w:rPr>
        <w:t>fonctionnaires auparavant exerçant aux</w:t>
      </w:r>
      <w:r w:rsidRPr="00336B95">
        <w:rPr>
          <w:rFonts w:eastAsia="Cambria" w:cstheme="minorHAnsi"/>
          <w:sz w:val="24"/>
          <w:szCs w:val="24"/>
        </w:rPr>
        <w:t xml:space="preserve"> Editions </w:t>
      </w:r>
      <w:proofErr w:type="gramStart"/>
      <w:r w:rsidRPr="00336B95">
        <w:rPr>
          <w:rFonts w:eastAsia="Cambria" w:cstheme="minorHAnsi"/>
          <w:sz w:val="24"/>
          <w:szCs w:val="24"/>
        </w:rPr>
        <w:t>Sidwaya .</w:t>
      </w:r>
      <w:proofErr w:type="gramEnd"/>
    </w:p>
    <w:p w14:paraId="4289C462" w14:textId="48E280F7" w:rsidR="00745537" w:rsidRPr="00336B95" w:rsidRDefault="00745537" w:rsidP="00336B95">
      <w:pPr>
        <w:spacing w:line="240" w:lineRule="auto"/>
        <w:jc w:val="both"/>
        <w:rPr>
          <w:rFonts w:eastAsia="Cambria" w:cstheme="minorHAnsi"/>
          <w:sz w:val="24"/>
          <w:szCs w:val="24"/>
        </w:rPr>
      </w:pPr>
      <w:r w:rsidRPr="00336B95">
        <w:rPr>
          <w:rFonts w:eastAsia="Cambria" w:cstheme="minorHAnsi"/>
          <w:sz w:val="24"/>
          <w:szCs w:val="24"/>
        </w:rPr>
        <w:t xml:space="preserve">Depuis </w:t>
      </w:r>
      <w:r w:rsidR="000A2C3B" w:rsidRPr="00336B95">
        <w:rPr>
          <w:rFonts w:eastAsia="Cambria" w:cstheme="minorHAnsi"/>
          <w:sz w:val="24"/>
          <w:szCs w:val="24"/>
        </w:rPr>
        <w:t xml:space="preserve">début </w:t>
      </w:r>
      <w:r w:rsidRPr="00336B95">
        <w:rPr>
          <w:rFonts w:eastAsia="Cambria" w:cstheme="minorHAnsi"/>
          <w:sz w:val="24"/>
          <w:szCs w:val="24"/>
        </w:rPr>
        <w:t>2019, le ministère a décidé de mettre de l</w:t>
      </w:r>
      <w:r w:rsidR="000A2C3B" w:rsidRPr="00336B95">
        <w:rPr>
          <w:rFonts w:eastAsia="Cambria" w:cstheme="minorHAnsi"/>
          <w:sz w:val="24"/>
          <w:szCs w:val="24"/>
        </w:rPr>
        <w:t>’ordre</w:t>
      </w:r>
      <w:r w:rsidRPr="00336B95">
        <w:rPr>
          <w:rFonts w:eastAsia="Cambria" w:cstheme="minorHAnsi"/>
          <w:sz w:val="24"/>
          <w:szCs w:val="24"/>
        </w:rPr>
        <w:t xml:space="preserve"> dans la situation </w:t>
      </w:r>
      <w:r w:rsidR="000A2C3B" w:rsidRPr="00336B95">
        <w:rPr>
          <w:rFonts w:eastAsia="Cambria" w:cstheme="minorHAnsi"/>
          <w:sz w:val="24"/>
          <w:szCs w:val="24"/>
        </w:rPr>
        <w:t xml:space="preserve">administratives de ses </w:t>
      </w:r>
      <w:r w:rsidRPr="00336B95">
        <w:rPr>
          <w:rFonts w:eastAsia="Cambria" w:cstheme="minorHAnsi"/>
          <w:sz w:val="24"/>
          <w:szCs w:val="24"/>
        </w:rPr>
        <w:t>agents</w:t>
      </w:r>
      <w:r w:rsidR="000A2C3B" w:rsidRPr="00336B95">
        <w:rPr>
          <w:rFonts w:eastAsia="Cambria" w:cstheme="minorHAnsi"/>
          <w:sz w:val="24"/>
          <w:szCs w:val="24"/>
        </w:rPr>
        <w:t xml:space="preserve"> au regard des nombreuses difficultés rencontrées dans la gestion de fin de carrière de certains d’entre eux. Une opération « casier vide » a été initiée</w:t>
      </w:r>
      <w:r w:rsidRPr="00336B95">
        <w:rPr>
          <w:rFonts w:eastAsia="Cambria" w:cstheme="minorHAnsi"/>
          <w:sz w:val="24"/>
          <w:szCs w:val="24"/>
        </w:rPr>
        <w:t>.</w:t>
      </w:r>
    </w:p>
    <w:p w14:paraId="0E97574D" w14:textId="77777777" w:rsidR="000A2C3B" w:rsidRPr="00336B95" w:rsidRDefault="007B4119" w:rsidP="00336B95">
      <w:pPr>
        <w:spacing w:line="240" w:lineRule="auto"/>
        <w:jc w:val="both"/>
        <w:rPr>
          <w:rFonts w:eastAsia="Cambria" w:cstheme="minorHAnsi"/>
          <w:sz w:val="24"/>
          <w:szCs w:val="24"/>
        </w:rPr>
      </w:pPr>
      <w:r w:rsidRPr="00336B95">
        <w:rPr>
          <w:rFonts w:eastAsia="Cambria" w:cstheme="minorHAnsi"/>
          <w:sz w:val="24"/>
          <w:szCs w:val="24"/>
        </w:rPr>
        <w:t>Dans le</w:t>
      </w:r>
      <w:r w:rsidR="008D64F8" w:rsidRPr="00336B95">
        <w:rPr>
          <w:rFonts w:eastAsia="Cambria" w:cstheme="minorHAnsi"/>
          <w:sz w:val="24"/>
          <w:szCs w:val="24"/>
        </w:rPr>
        <w:t xml:space="preserve"> </w:t>
      </w:r>
      <w:r w:rsidR="00C103DA" w:rsidRPr="00336B95">
        <w:rPr>
          <w:rFonts w:eastAsia="Cambria" w:cstheme="minorHAnsi"/>
          <w:sz w:val="24"/>
          <w:szCs w:val="24"/>
        </w:rPr>
        <w:t xml:space="preserve">cadre </w:t>
      </w:r>
      <w:r w:rsidR="000A2C3B" w:rsidRPr="00336B95">
        <w:rPr>
          <w:rFonts w:eastAsia="Cambria" w:cstheme="minorHAnsi"/>
          <w:sz w:val="24"/>
          <w:szCs w:val="24"/>
        </w:rPr>
        <w:t xml:space="preserve">ce processus, </w:t>
      </w:r>
      <w:r w:rsidR="00C103DA" w:rsidRPr="00336B95">
        <w:rPr>
          <w:rFonts w:eastAsia="Cambria" w:cstheme="minorHAnsi"/>
          <w:sz w:val="24"/>
          <w:szCs w:val="24"/>
        </w:rPr>
        <w:t>d</w:t>
      </w:r>
      <w:r w:rsidR="00607959" w:rsidRPr="00336B95">
        <w:rPr>
          <w:rFonts w:eastAsia="Cambria" w:cstheme="minorHAnsi"/>
          <w:sz w:val="24"/>
          <w:szCs w:val="24"/>
        </w:rPr>
        <w:t>e</w:t>
      </w:r>
      <w:r w:rsidR="000A2C3B" w:rsidRPr="00336B95">
        <w:rPr>
          <w:rFonts w:eastAsia="Cambria" w:cstheme="minorHAnsi"/>
          <w:sz w:val="24"/>
          <w:szCs w:val="24"/>
        </w:rPr>
        <w:t>s</w:t>
      </w:r>
      <w:r w:rsidR="00607959" w:rsidRPr="00336B95">
        <w:rPr>
          <w:rFonts w:eastAsia="Cambria" w:cstheme="minorHAnsi"/>
          <w:sz w:val="24"/>
          <w:szCs w:val="24"/>
        </w:rPr>
        <w:t xml:space="preserve"> </w:t>
      </w:r>
      <w:r w:rsidR="00C103DA" w:rsidRPr="00336B95">
        <w:rPr>
          <w:rFonts w:eastAsia="Cambria" w:cstheme="minorHAnsi"/>
          <w:sz w:val="24"/>
          <w:szCs w:val="24"/>
        </w:rPr>
        <w:t>réunion</w:t>
      </w:r>
      <w:r w:rsidR="00607959" w:rsidRPr="00336B95">
        <w:rPr>
          <w:rFonts w:eastAsia="Cambria" w:cstheme="minorHAnsi"/>
          <w:sz w:val="24"/>
          <w:szCs w:val="24"/>
        </w:rPr>
        <w:t>s</w:t>
      </w:r>
      <w:r w:rsidR="00C103DA" w:rsidRPr="00336B95">
        <w:rPr>
          <w:rFonts w:eastAsia="Cambria" w:cstheme="minorHAnsi"/>
          <w:sz w:val="24"/>
          <w:szCs w:val="24"/>
        </w:rPr>
        <w:t xml:space="preserve"> de cabinet</w:t>
      </w:r>
      <w:r w:rsidR="00607959" w:rsidRPr="00336B95">
        <w:rPr>
          <w:rFonts w:eastAsia="Cambria" w:cstheme="minorHAnsi"/>
          <w:sz w:val="24"/>
          <w:szCs w:val="24"/>
        </w:rPr>
        <w:t xml:space="preserve"> </w:t>
      </w:r>
      <w:r w:rsidR="000A2C3B" w:rsidRPr="00336B95">
        <w:rPr>
          <w:rFonts w:eastAsia="Cambria" w:cstheme="minorHAnsi"/>
          <w:sz w:val="24"/>
          <w:szCs w:val="24"/>
        </w:rPr>
        <w:t xml:space="preserve">se sont </w:t>
      </w:r>
      <w:r w:rsidR="00607959" w:rsidRPr="00336B95">
        <w:rPr>
          <w:rFonts w:eastAsia="Cambria" w:cstheme="minorHAnsi"/>
          <w:sz w:val="24"/>
          <w:szCs w:val="24"/>
        </w:rPr>
        <w:t>tenues</w:t>
      </w:r>
      <w:r w:rsidR="00745537" w:rsidRPr="00336B95">
        <w:rPr>
          <w:rFonts w:eastAsia="Cambria" w:cstheme="minorHAnsi"/>
          <w:sz w:val="24"/>
          <w:szCs w:val="24"/>
        </w:rPr>
        <w:t xml:space="preserve"> </w:t>
      </w:r>
      <w:r w:rsidR="000A2C3B" w:rsidRPr="00336B95">
        <w:rPr>
          <w:rFonts w:eastAsia="Cambria" w:cstheme="minorHAnsi"/>
          <w:sz w:val="24"/>
          <w:szCs w:val="24"/>
        </w:rPr>
        <w:t>courant octobre</w:t>
      </w:r>
      <w:r w:rsidR="00745537" w:rsidRPr="00336B95">
        <w:rPr>
          <w:rFonts w:eastAsia="Cambria" w:cstheme="minorHAnsi"/>
          <w:sz w:val="24"/>
          <w:szCs w:val="24"/>
        </w:rPr>
        <w:t xml:space="preserve">, novembre et décembre </w:t>
      </w:r>
      <w:r w:rsidR="00607959" w:rsidRPr="00336B95">
        <w:rPr>
          <w:rFonts w:eastAsia="Cambria" w:cstheme="minorHAnsi"/>
          <w:sz w:val="24"/>
          <w:szCs w:val="24"/>
        </w:rPr>
        <w:t>2019</w:t>
      </w:r>
      <w:r w:rsidR="000A2C3B" w:rsidRPr="00336B95">
        <w:rPr>
          <w:rFonts w:eastAsia="Cambria" w:cstheme="minorHAnsi"/>
          <w:sz w:val="24"/>
          <w:szCs w:val="24"/>
        </w:rPr>
        <w:t>.</w:t>
      </w:r>
      <w:r w:rsidR="008D64F8" w:rsidRPr="00336B95">
        <w:rPr>
          <w:rFonts w:eastAsia="Cambria" w:cstheme="minorHAnsi"/>
          <w:sz w:val="24"/>
          <w:szCs w:val="24"/>
        </w:rPr>
        <w:t xml:space="preserve"> </w:t>
      </w:r>
    </w:p>
    <w:p w14:paraId="501CD76E" w14:textId="203E3C2D" w:rsidR="00D026D2" w:rsidRPr="00336B95" w:rsidRDefault="00C103DA" w:rsidP="00336B95">
      <w:pPr>
        <w:spacing w:line="240" w:lineRule="auto"/>
        <w:jc w:val="both"/>
        <w:rPr>
          <w:rFonts w:eastAsia="Cambria" w:cstheme="minorHAnsi"/>
          <w:sz w:val="24"/>
          <w:szCs w:val="24"/>
        </w:rPr>
      </w:pPr>
      <w:proofErr w:type="gramStart"/>
      <w:r w:rsidRPr="00336B95">
        <w:rPr>
          <w:rFonts w:eastAsia="Cambria" w:cstheme="minorHAnsi"/>
          <w:sz w:val="24"/>
          <w:szCs w:val="24"/>
        </w:rPr>
        <w:t>le</w:t>
      </w:r>
      <w:proofErr w:type="gramEnd"/>
      <w:r w:rsidRPr="00336B95">
        <w:rPr>
          <w:rFonts w:eastAsia="Cambria" w:cstheme="minorHAnsi"/>
          <w:sz w:val="24"/>
          <w:szCs w:val="24"/>
        </w:rPr>
        <w:t xml:space="preserve"> </w:t>
      </w:r>
      <w:r w:rsidR="00D026D2" w:rsidRPr="00336B95">
        <w:rPr>
          <w:rFonts w:eastAsia="Cambria" w:cstheme="minorHAnsi"/>
          <w:sz w:val="24"/>
          <w:szCs w:val="24"/>
        </w:rPr>
        <w:t xml:space="preserve">ministre de la communication et des relations avec le Parlement </w:t>
      </w:r>
      <w:r w:rsidRPr="00336B95">
        <w:rPr>
          <w:rFonts w:eastAsia="Cambria" w:cstheme="minorHAnsi"/>
          <w:sz w:val="24"/>
          <w:szCs w:val="24"/>
        </w:rPr>
        <w:t>a demandé aux</w:t>
      </w:r>
      <w:r w:rsidR="00D026D2" w:rsidRPr="00336B95">
        <w:rPr>
          <w:rFonts w:eastAsia="Cambria" w:cstheme="minorHAnsi"/>
          <w:sz w:val="24"/>
          <w:szCs w:val="24"/>
        </w:rPr>
        <w:t xml:space="preserve"> Présidents de Conseil d’administration des EPE de la Communication de lui faire le point de la situation du personnel aux seins de la RTB et des Editions S</w:t>
      </w:r>
      <w:r w:rsidR="00F1187B" w:rsidRPr="00336B95">
        <w:rPr>
          <w:rFonts w:eastAsia="Cambria" w:cstheme="minorHAnsi"/>
          <w:sz w:val="24"/>
          <w:szCs w:val="24"/>
        </w:rPr>
        <w:t>idwaya</w:t>
      </w:r>
      <w:r w:rsidR="00615192" w:rsidRPr="00336B95">
        <w:rPr>
          <w:rFonts w:eastAsia="Cambria" w:cstheme="minorHAnsi"/>
          <w:sz w:val="24"/>
          <w:szCs w:val="24"/>
        </w:rPr>
        <w:t>.</w:t>
      </w:r>
      <w:r w:rsidR="00F1187B" w:rsidRPr="00336B95">
        <w:rPr>
          <w:rFonts w:eastAsia="Cambria" w:cstheme="minorHAnsi"/>
          <w:sz w:val="24"/>
          <w:szCs w:val="24"/>
        </w:rPr>
        <w:t xml:space="preserve"> </w:t>
      </w:r>
    </w:p>
    <w:p w14:paraId="0B89A478" w14:textId="75496CB6" w:rsidR="00F1187B" w:rsidRPr="00336B95" w:rsidRDefault="00D026D2" w:rsidP="00336B95">
      <w:pPr>
        <w:spacing w:line="240" w:lineRule="auto"/>
        <w:jc w:val="both"/>
        <w:rPr>
          <w:rFonts w:eastAsia="Cambria" w:cstheme="minorHAnsi"/>
          <w:sz w:val="24"/>
          <w:szCs w:val="24"/>
        </w:rPr>
      </w:pPr>
      <w:r w:rsidRPr="00336B95">
        <w:rPr>
          <w:rFonts w:eastAsia="Cambria" w:cstheme="minorHAnsi"/>
          <w:sz w:val="24"/>
          <w:szCs w:val="24"/>
        </w:rPr>
        <w:t xml:space="preserve">Les </w:t>
      </w:r>
      <w:r w:rsidR="00F1187B" w:rsidRPr="00336B95">
        <w:rPr>
          <w:rFonts w:eastAsia="Cambria" w:cstheme="minorHAnsi"/>
          <w:sz w:val="24"/>
          <w:szCs w:val="24"/>
        </w:rPr>
        <w:t>d</w:t>
      </w:r>
      <w:r w:rsidRPr="00336B95">
        <w:rPr>
          <w:rFonts w:eastAsia="Cambria" w:cstheme="minorHAnsi"/>
          <w:sz w:val="24"/>
          <w:szCs w:val="24"/>
        </w:rPr>
        <w:t xml:space="preserve">eux </w:t>
      </w:r>
      <w:r w:rsidR="00F1187B" w:rsidRPr="00336B95">
        <w:rPr>
          <w:rFonts w:eastAsia="Cambria" w:cstheme="minorHAnsi"/>
          <w:sz w:val="24"/>
          <w:szCs w:val="24"/>
        </w:rPr>
        <w:t xml:space="preserve">EPE ont répondu respectivement </w:t>
      </w:r>
      <w:r w:rsidR="0052223C" w:rsidRPr="00336B95">
        <w:rPr>
          <w:rFonts w:eastAsia="Cambria" w:cstheme="minorHAnsi"/>
          <w:sz w:val="24"/>
          <w:szCs w:val="24"/>
        </w:rPr>
        <w:t xml:space="preserve">le 10 janvier 2020 pour les Editions Sidwaya et </w:t>
      </w:r>
      <w:r w:rsidR="00F1187B" w:rsidRPr="00336B95">
        <w:rPr>
          <w:rFonts w:eastAsia="Cambria" w:cstheme="minorHAnsi"/>
          <w:sz w:val="24"/>
          <w:szCs w:val="24"/>
        </w:rPr>
        <w:t xml:space="preserve">le </w:t>
      </w:r>
      <w:r w:rsidR="00C103DA" w:rsidRPr="00336B95">
        <w:rPr>
          <w:rFonts w:eastAsia="Cambria" w:cstheme="minorHAnsi"/>
          <w:sz w:val="24"/>
          <w:szCs w:val="24"/>
        </w:rPr>
        <w:t>30 janvier 2020 pour la Radiodiffusion-Télévision du Burkina (RTB)</w:t>
      </w:r>
      <w:r w:rsidR="008D64F8" w:rsidRPr="00336B95">
        <w:rPr>
          <w:rFonts w:eastAsia="Cambria" w:cstheme="minorHAnsi"/>
          <w:sz w:val="24"/>
          <w:szCs w:val="24"/>
        </w:rPr>
        <w:t>.</w:t>
      </w:r>
    </w:p>
    <w:p w14:paraId="385FCFC5" w14:textId="615CBE28" w:rsidR="008D64F8" w:rsidRPr="00336B95" w:rsidRDefault="00F1187B" w:rsidP="00336B95">
      <w:pPr>
        <w:spacing w:line="240" w:lineRule="auto"/>
        <w:jc w:val="both"/>
        <w:rPr>
          <w:rFonts w:eastAsia="Cambria" w:cstheme="minorHAnsi"/>
          <w:sz w:val="24"/>
          <w:szCs w:val="24"/>
        </w:rPr>
      </w:pPr>
      <w:r w:rsidRPr="00336B95">
        <w:rPr>
          <w:rFonts w:eastAsia="Cambria" w:cstheme="minorHAnsi"/>
          <w:sz w:val="24"/>
          <w:szCs w:val="24"/>
        </w:rPr>
        <w:t>Pour la RTB</w:t>
      </w:r>
      <w:r w:rsidR="007B4119" w:rsidRPr="00336B95">
        <w:rPr>
          <w:rFonts w:eastAsia="Cambria" w:cstheme="minorHAnsi"/>
          <w:sz w:val="24"/>
          <w:szCs w:val="24"/>
        </w:rPr>
        <w:t xml:space="preserve">, la situation du personnel </w:t>
      </w:r>
      <w:r w:rsidR="0062712A" w:rsidRPr="00336B95">
        <w:rPr>
          <w:rFonts w:eastAsia="Cambria" w:cstheme="minorHAnsi"/>
          <w:sz w:val="24"/>
          <w:szCs w:val="24"/>
        </w:rPr>
        <w:t>indiquait</w:t>
      </w:r>
      <w:r w:rsidR="007B4119" w:rsidRPr="00336B95">
        <w:rPr>
          <w:rFonts w:eastAsia="Cambria" w:cstheme="minorHAnsi"/>
          <w:sz w:val="24"/>
          <w:szCs w:val="24"/>
        </w:rPr>
        <w:t xml:space="preserve"> </w:t>
      </w:r>
      <w:r w:rsidR="0062712A" w:rsidRPr="00336B95">
        <w:rPr>
          <w:rFonts w:eastAsia="Cambria" w:cstheme="minorHAnsi"/>
          <w:sz w:val="24"/>
          <w:szCs w:val="24"/>
        </w:rPr>
        <w:t xml:space="preserve">autres </w:t>
      </w:r>
      <w:r w:rsidR="007B4119" w:rsidRPr="00336B95">
        <w:rPr>
          <w:rFonts w:eastAsia="Cambria" w:cstheme="minorHAnsi"/>
          <w:sz w:val="24"/>
          <w:szCs w:val="24"/>
        </w:rPr>
        <w:t>qu’un</w:t>
      </w:r>
      <w:r w:rsidRPr="00336B95">
        <w:rPr>
          <w:rFonts w:eastAsia="Cambria" w:cstheme="minorHAnsi"/>
          <w:sz w:val="24"/>
          <w:szCs w:val="24"/>
        </w:rPr>
        <w:t xml:space="preserve"> total </w:t>
      </w:r>
      <w:r w:rsidR="008D64F8" w:rsidRPr="00336B95">
        <w:rPr>
          <w:rFonts w:eastAsia="Cambria" w:cstheme="minorHAnsi"/>
          <w:sz w:val="24"/>
          <w:szCs w:val="24"/>
        </w:rPr>
        <w:t xml:space="preserve">568 fonctionnaires </w:t>
      </w:r>
      <w:r w:rsidR="007B4119" w:rsidRPr="00336B95">
        <w:rPr>
          <w:rFonts w:eastAsia="Cambria" w:cstheme="minorHAnsi"/>
          <w:sz w:val="24"/>
          <w:szCs w:val="24"/>
        </w:rPr>
        <w:t xml:space="preserve">y exerçaient </w:t>
      </w:r>
      <w:r w:rsidR="008D64F8" w:rsidRPr="00336B95">
        <w:rPr>
          <w:rFonts w:eastAsia="Cambria" w:cstheme="minorHAnsi"/>
          <w:sz w:val="24"/>
          <w:szCs w:val="24"/>
        </w:rPr>
        <w:t>avec une situation administrative qui se présente comme suite :</w:t>
      </w:r>
    </w:p>
    <w:p w14:paraId="4FABF620" w14:textId="77777777" w:rsidR="007B4119" w:rsidRPr="00336B95" w:rsidRDefault="008D64F8" w:rsidP="00336B95">
      <w:pPr>
        <w:pStyle w:val="Paragraphedeliste"/>
        <w:numPr>
          <w:ilvl w:val="0"/>
          <w:numId w:val="12"/>
        </w:numPr>
        <w:spacing w:line="240" w:lineRule="auto"/>
        <w:jc w:val="both"/>
        <w:rPr>
          <w:rFonts w:eastAsia="Cambria" w:cstheme="minorHAnsi"/>
          <w:sz w:val="24"/>
          <w:szCs w:val="24"/>
        </w:rPr>
      </w:pPr>
      <w:r w:rsidRPr="00336B95">
        <w:rPr>
          <w:rFonts w:eastAsia="Cambria" w:cstheme="minorHAnsi"/>
          <w:sz w:val="24"/>
          <w:szCs w:val="24"/>
        </w:rPr>
        <w:t xml:space="preserve">277 agents en détachement </w:t>
      </w:r>
    </w:p>
    <w:p w14:paraId="441FD45E" w14:textId="4B04DFEB" w:rsidR="00C75F0D" w:rsidRPr="00336B95" w:rsidRDefault="008D64F8" w:rsidP="00336B95">
      <w:pPr>
        <w:pStyle w:val="Paragraphedeliste"/>
        <w:numPr>
          <w:ilvl w:val="0"/>
          <w:numId w:val="12"/>
        </w:numPr>
        <w:spacing w:line="240" w:lineRule="auto"/>
        <w:jc w:val="both"/>
        <w:rPr>
          <w:rFonts w:eastAsia="Cambria" w:cstheme="minorHAnsi"/>
          <w:sz w:val="24"/>
          <w:szCs w:val="24"/>
        </w:rPr>
      </w:pPr>
      <w:r w:rsidRPr="00336B95">
        <w:rPr>
          <w:rFonts w:eastAsia="Cambria" w:cstheme="minorHAnsi"/>
          <w:sz w:val="24"/>
          <w:szCs w:val="24"/>
        </w:rPr>
        <w:t>291</w:t>
      </w:r>
      <w:r w:rsidR="007B4119" w:rsidRPr="00336B95">
        <w:rPr>
          <w:rFonts w:eastAsia="Cambria" w:cstheme="minorHAnsi"/>
          <w:sz w:val="24"/>
          <w:szCs w:val="24"/>
        </w:rPr>
        <w:t xml:space="preserve"> </w:t>
      </w:r>
      <w:r w:rsidRPr="00336B95">
        <w:rPr>
          <w:rFonts w:eastAsia="Cambria" w:cstheme="minorHAnsi"/>
          <w:sz w:val="24"/>
          <w:szCs w:val="24"/>
        </w:rPr>
        <w:t xml:space="preserve">agents en situation administrative irrégulière. Cette irrégularité </w:t>
      </w:r>
      <w:r w:rsidR="0062712A" w:rsidRPr="00336B95">
        <w:rPr>
          <w:rFonts w:eastAsia="Cambria" w:cstheme="minorHAnsi"/>
          <w:sz w:val="24"/>
          <w:szCs w:val="24"/>
        </w:rPr>
        <w:t>repose</w:t>
      </w:r>
      <w:r w:rsidRPr="00336B95">
        <w:rPr>
          <w:rFonts w:eastAsia="Cambria" w:cstheme="minorHAnsi"/>
          <w:sz w:val="24"/>
          <w:szCs w:val="24"/>
        </w:rPr>
        <w:t xml:space="preserve"> par</w:t>
      </w:r>
      <w:r w:rsidR="00BC354E" w:rsidRPr="00336B95">
        <w:rPr>
          <w:rFonts w:eastAsia="Cambria" w:cstheme="minorHAnsi"/>
          <w:sz w:val="24"/>
          <w:szCs w:val="24"/>
        </w:rPr>
        <w:t xml:space="preserve"> le fait que</w:t>
      </w:r>
      <w:r w:rsidRPr="00336B95">
        <w:rPr>
          <w:rFonts w:eastAsia="Cambria" w:cstheme="minorHAnsi"/>
          <w:sz w:val="24"/>
          <w:szCs w:val="24"/>
        </w:rPr>
        <w:t xml:space="preserve"> le</w:t>
      </w:r>
      <w:r w:rsidR="00C75F0D" w:rsidRPr="00336B95">
        <w:rPr>
          <w:rFonts w:eastAsia="Cambria" w:cstheme="minorHAnsi"/>
          <w:sz w:val="24"/>
          <w:szCs w:val="24"/>
        </w:rPr>
        <w:t>s agents sont à la RTB sans acte de détachement</w:t>
      </w:r>
      <w:r w:rsidR="00C34F0E" w:rsidRPr="00336B95">
        <w:rPr>
          <w:rFonts w:eastAsia="Cambria" w:cstheme="minorHAnsi"/>
          <w:sz w:val="24"/>
          <w:szCs w:val="24"/>
        </w:rPr>
        <w:t>.</w:t>
      </w:r>
    </w:p>
    <w:p w14:paraId="33A0C8CC" w14:textId="52FBD695" w:rsidR="00C75F0D" w:rsidRPr="00336B95" w:rsidRDefault="00C75F0D" w:rsidP="00336B95">
      <w:pPr>
        <w:pStyle w:val="Paragraphedeliste"/>
        <w:spacing w:line="240" w:lineRule="auto"/>
        <w:jc w:val="both"/>
        <w:rPr>
          <w:rFonts w:eastAsia="Cambria" w:cstheme="minorHAnsi"/>
          <w:sz w:val="24"/>
          <w:szCs w:val="24"/>
        </w:rPr>
      </w:pPr>
      <w:r w:rsidRPr="00336B95">
        <w:rPr>
          <w:rFonts w:eastAsia="Cambria" w:cstheme="minorHAnsi"/>
          <w:sz w:val="24"/>
          <w:szCs w:val="24"/>
        </w:rPr>
        <w:t xml:space="preserve">Il est </w:t>
      </w:r>
      <w:r w:rsidR="007B4119" w:rsidRPr="00336B95">
        <w:rPr>
          <w:rFonts w:eastAsia="Cambria" w:cstheme="minorHAnsi"/>
          <w:sz w:val="24"/>
          <w:szCs w:val="24"/>
        </w:rPr>
        <w:t xml:space="preserve">également </w:t>
      </w:r>
      <w:r w:rsidRPr="00336B95">
        <w:rPr>
          <w:rFonts w:eastAsia="Cambria" w:cstheme="minorHAnsi"/>
          <w:sz w:val="24"/>
          <w:szCs w:val="24"/>
        </w:rPr>
        <w:t xml:space="preserve">à noter que parmi les 277 agents en détachement 37 agents ont vu leurs arrêtés </w:t>
      </w:r>
      <w:r w:rsidR="00C34F0E" w:rsidRPr="00336B95">
        <w:rPr>
          <w:rFonts w:eastAsia="Cambria" w:cstheme="minorHAnsi"/>
          <w:sz w:val="24"/>
          <w:szCs w:val="24"/>
        </w:rPr>
        <w:t xml:space="preserve">de détachement </w:t>
      </w:r>
      <w:r w:rsidRPr="00336B95">
        <w:rPr>
          <w:rFonts w:eastAsia="Cambria" w:cstheme="minorHAnsi"/>
          <w:sz w:val="24"/>
          <w:szCs w:val="24"/>
        </w:rPr>
        <w:t>échus.</w:t>
      </w:r>
    </w:p>
    <w:p w14:paraId="262500C3" w14:textId="1E6F5072" w:rsidR="00C75F0D" w:rsidRPr="00336B95" w:rsidRDefault="00C75F0D" w:rsidP="00336B95">
      <w:pPr>
        <w:autoSpaceDE w:val="0"/>
        <w:autoSpaceDN w:val="0"/>
        <w:adjustRightInd w:val="0"/>
        <w:spacing w:after="0" w:line="240" w:lineRule="auto"/>
        <w:jc w:val="both"/>
        <w:rPr>
          <w:rFonts w:eastAsia="Cambria" w:cstheme="minorHAnsi"/>
          <w:sz w:val="24"/>
          <w:szCs w:val="24"/>
        </w:rPr>
      </w:pPr>
      <w:r w:rsidRPr="00336B95">
        <w:rPr>
          <w:rFonts w:eastAsia="Cambria" w:cstheme="minorHAnsi"/>
          <w:sz w:val="24"/>
          <w:szCs w:val="24"/>
        </w:rPr>
        <w:t xml:space="preserve">En ce qui concerne les éditions </w:t>
      </w:r>
      <w:proofErr w:type="gramStart"/>
      <w:r w:rsidRPr="00336B95">
        <w:rPr>
          <w:rFonts w:eastAsia="Cambria" w:cstheme="minorHAnsi"/>
          <w:sz w:val="24"/>
          <w:szCs w:val="24"/>
        </w:rPr>
        <w:t>SIDWAYA ,</w:t>
      </w:r>
      <w:proofErr w:type="gramEnd"/>
      <w:r w:rsidRPr="00336B95">
        <w:rPr>
          <w:rFonts w:eastAsia="Cambria" w:cstheme="minorHAnsi"/>
          <w:sz w:val="24"/>
          <w:szCs w:val="24"/>
        </w:rPr>
        <w:t xml:space="preserve"> 123 </w:t>
      </w:r>
      <w:r w:rsidR="0052223C" w:rsidRPr="00336B95">
        <w:rPr>
          <w:rFonts w:eastAsia="Cambria" w:cstheme="minorHAnsi"/>
          <w:sz w:val="24"/>
          <w:szCs w:val="24"/>
        </w:rPr>
        <w:t xml:space="preserve">agents </w:t>
      </w:r>
      <w:r w:rsidRPr="00336B95">
        <w:rPr>
          <w:rFonts w:eastAsia="Cambria" w:cstheme="minorHAnsi"/>
          <w:sz w:val="24"/>
          <w:szCs w:val="24"/>
        </w:rPr>
        <w:t xml:space="preserve">sont des fonctionnaires dont la situation administrative se </w:t>
      </w:r>
      <w:r w:rsidR="00607959" w:rsidRPr="00336B95">
        <w:rPr>
          <w:rFonts w:eastAsia="Cambria" w:cstheme="minorHAnsi"/>
          <w:sz w:val="24"/>
          <w:szCs w:val="24"/>
        </w:rPr>
        <w:t>présente</w:t>
      </w:r>
      <w:r w:rsidRPr="00336B95">
        <w:rPr>
          <w:rFonts w:eastAsia="Cambria" w:cstheme="minorHAnsi"/>
          <w:sz w:val="24"/>
          <w:szCs w:val="24"/>
        </w:rPr>
        <w:t xml:space="preserve"> comme suite :</w:t>
      </w:r>
    </w:p>
    <w:p w14:paraId="699311B2" w14:textId="4442DD00" w:rsidR="00C75F0D" w:rsidRPr="00336B95" w:rsidRDefault="00C75F0D" w:rsidP="00336B95">
      <w:pPr>
        <w:pStyle w:val="Paragraphedeliste"/>
        <w:numPr>
          <w:ilvl w:val="0"/>
          <w:numId w:val="12"/>
        </w:numPr>
        <w:autoSpaceDE w:val="0"/>
        <w:autoSpaceDN w:val="0"/>
        <w:adjustRightInd w:val="0"/>
        <w:spacing w:after="0" w:line="240" w:lineRule="auto"/>
        <w:jc w:val="both"/>
        <w:rPr>
          <w:rFonts w:eastAsia="Cambria" w:cstheme="minorHAnsi"/>
          <w:sz w:val="24"/>
          <w:szCs w:val="24"/>
        </w:rPr>
      </w:pPr>
      <w:r w:rsidRPr="00336B95">
        <w:rPr>
          <w:rFonts w:eastAsia="Cambria" w:cstheme="minorHAnsi"/>
          <w:sz w:val="24"/>
          <w:szCs w:val="24"/>
        </w:rPr>
        <w:t>17 agents dont le détachement a expiré ;</w:t>
      </w:r>
    </w:p>
    <w:p w14:paraId="067DE593" w14:textId="15C64093" w:rsidR="00C75F0D" w:rsidRPr="00336B95" w:rsidRDefault="00C75F0D" w:rsidP="00336B95">
      <w:pPr>
        <w:pStyle w:val="Paragraphedeliste"/>
        <w:numPr>
          <w:ilvl w:val="0"/>
          <w:numId w:val="12"/>
        </w:numPr>
        <w:autoSpaceDE w:val="0"/>
        <w:autoSpaceDN w:val="0"/>
        <w:adjustRightInd w:val="0"/>
        <w:spacing w:after="0" w:line="240" w:lineRule="auto"/>
        <w:jc w:val="both"/>
        <w:rPr>
          <w:rFonts w:eastAsia="Cambria" w:cstheme="minorHAnsi"/>
          <w:sz w:val="24"/>
          <w:szCs w:val="24"/>
        </w:rPr>
      </w:pPr>
      <w:r w:rsidRPr="00336B95">
        <w:rPr>
          <w:rFonts w:eastAsia="Cambria" w:cstheme="minorHAnsi"/>
          <w:sz w:val="24"/>
          <w:szCs w:val="24"/>
        </w:rPr>
        <w:t>79 agents ayant un détachement en cours ;</w:t>
      </w:r>
    </w:p>
    <w:p w14:paraId="725A517D" w14:textId="29662CE5" w:rsidR="00C75F0D" w:rsidRPr="00336B95" w:rsidRDefault="00C75F0D" w:rsidP="00336B95">
      <w:pPr>
        <w:pStyle w:val="Paragraphedeliste"/>
        <w:numPr>
          <w:ilvl w:val="0"/>
          <w:numId w:val="12"/>
        </w:numPr>
        <w:autoSpaceDE w:val="0"/>
        <w:autoSpaceDN w:val="0"/>
        <w:adjustRightInd w:val="0"/>
        <w:spacing w:after="0" w:line="240" w:lineRule="auto"/>
        <w:jc w:val="both"/>
        <w:rPr>
          <w:rFonts w:eastAsia="Cambria" w:cstheme="minorHAnsi"/>
          <w:sz w:val="24"/>
          <w:szCs w:val="24"/>
        </w:rPr>
      </w:pPr>
      <w:r w:rsidRPr="00336B95">
        <w:rPr>
          <w:rFonts w:eastAsia="Cambria" w:cstheme="minorHAnsi"/>
          <w:sz w:val="24"/>
          <w:szCs w:val="24"/>
        </w:rPr>
        <w:t>28 agents travaillant sans</w:t>
      </w:r>
      <w:r w:rsidR="00BC354E" w:rsidRPr="00336B95">
        <w:rPr>
          <w:rFonts w:eastAsia="Cambria" w:cstheme="minorHAnsi"/>
          <w:sz w:val="24"/>
          <w:szCs w:val="24"/>
        </w:rPr>
        <w:t xml:space="preserve"> acte de détachement</w:t>
      </w:r>
      <w:r w:rsidRPr="00336B95">
        <w:rPr>
          <w:rFonts w:eastAsia="Cambria" w:cstheme="minorHAnsi"/>
          <w:sz w:val="24"/>
          <w:szCs w:val="24"/>
        </w:rPr>
        <w:t>.</w:t>
      </w:r>
    </w:p>
    <w:p w14:paraId="50CB73BC" w14:textId="58533E31" w:rsidR="00F1187B" w:rsidRPr="00336B95" w:rsidRDefault="0052223C" w:rsidP="00336B95">
      <w:pPr>
        <w:autoSpaceDE w:val="0"/>
        <w:autoSpaceDN w:val="0"/>
        <w:adjustRightInd w:val="0"/>
        <w:spacing w:after="0" w:line="240" w:lineRule="auto"/>
        <w:jc w:val="both"/>
        <w:rPr>
          <w:rFonts w:eastAsia="Cambria" w:cstheme="minorHAnsi"/>
          <w:sz w:val="24"/>
          <w:szCs w:val="24"/>
        </w:rPr>
      </w:pPr>
      <w:r w:rsidRPr="00336B95">
        <w:rPr>
          <w:rFonts w:eastAsia="Cambria" w:cstheme="minorHAnsi"/>
          <w:sz w:val="24"/>
          <w:szCs w:val="24"/>
        </w:rPr>
        <w:t xml:space="preserve">Il </w:t>
      </w:r>
      <w:r w:rsidR="00DD0A40" w:rsidRPr="00336B95">
        <w:rPr>
          <w:rFonts w:eastAsia="Cambria" w:cstheme="minorHAnsi"/>
          <w:sz w:val="24"/>
          <w:szCs w:val="24"/>
        </w:rPr>
        <w:t>apparait</w:t>
      </w:r>
      <w:r w:rsidRPr="00336B95">
        <w:rPr>
          <w:rFonts w:eastAsia="Cambria" w:cstheme="minorHAnsi"/>
          <w:sz w:val="24"/>
          <w:szCs w:val="24"/>
        </w:rPr>
        <w:t xml:space="preserve"> de ces </w:t>
      </w:r>
      <w:r w:rsidR="00DD0A40" w:rsidRPr="00336B95">
        <w:rPr>
          <w:rFonts w:eastAsia="Cambria" w:cstheme="minorHAnsi"/>
          <w:sz w:val="24"/>
          <w:szCs w:val="24"/>
        </w:rPr>
        <w:t>états</w:t>
      </w:r>
      <w:r w:rsidRPr="00336B95">
        <w:rPr>
          <w:rFonts w:eastAsia="Cambria" w:cstheme="minorHAnsi"/>
          <w:sz w:val="24"/>
          <w:szCs w:val="24"/>
        </w:rPr>
        <w:t xml:space="preserve"> des ressources </w:t>
      </w:r>
      <w:r w:rsidR="00DD0A40" w:rsidRPr="00336B95">
        <w:rPr>
          <w:rFonts w:eastAsia="Cambria" w:cstheme="minorHAnsi"/>
          <w:sz w:val="24"/>
          <w:szCs w:val="24"/>
        </w:rPr>
        <w:t>humaines</w:t>
      </w:r>
      <w:r w:rsidRPr="00336B95">
        <w:rPr>
          <w:rFonts w:eastAsia="Cambria" w:cstheme="minorHAnsi"/>
          <w:sz w:val="24"/>
          <w:szCs w:val="24"/>
        </w:rPr>
        <w:t xml:space="preserve"> des EPE de la </w:t>
      </w:r>
      <w:r w:rsidR="00DD0A40" w:rsidRPr="00336B95">
        <w:rPr>
          <w:rFonts w:eastAsia="Cambria" w:cstheme="minorHAnsi"/>
          <w:sz w:val="24"/>
          <w:szCs w:val="24"/>
        </w:rPr>
        <w:t>communication</w:t>
      </w:r>
      <w:r w:rsidRPr="00336B95">
        <w:rPr>
          <w:rFonts w:eastAsia="Cambria" w:cstheme="minorHAnsi"/>
          <w:sz w:val="24"/>
          <w:szCs w:val="24"/>
        </w:rPr>
        <w:t xml:space="preserve">, </w:t>
      </w:r>
      <w:r w:rsidR="00607959" w:rsidRPr="00336B95">
        <w:rPr>
          <w:rFonts w:eastAsia="Cambria" w:cstheme="minorHAnsi"/>
          <w:sz w:val="24"/>
          <w:szCs w:val="24"/>
        </w:rPr>
        <w:t>trois</w:t>
      </w:r>
      <w:r w:rsidR="00F1187B" w:rsidRPr="00336B95">
        <w:rPr>
          <w:rFonts w:eastAsia="Cambria" w:cstheme="minorHAnsi"/>
          <w:sz w:val="24"/>
          <w:szCs w:val="24"/>
        </w:rPr>
        <w:t xml:space="preserve"> </w:t>
      </w:r>
      <w:r w:rsidR="00615192" w:rsidRPr="00336B95">
        <w:rPr>
          <w:rFonts w:eastAsia="Cambria" w:cstheme="minorHAnsi"/>
          <w:sz w:val="24"/>
          <w:szCs w:val="24"/>
        </w:rPr>
        <w:t>situations</w:t>
      </w:r>
      <w:r w:rsidR="00DD0A40" w:rsidRPr="00336B95">
        <w:rPr>
          <w:rFonts w:eastAsia="Cambria" w:cstheme="minorHAnsi"/>
          <w:sz w:val="24"/>
          <w:szCs w:val="24"/>
        </w:rPr>
        <w:t xml:space="preserve"> irrégulières</w:t>
      </w:r>
      <w:r w:rsidR="00F1187B" w:rsidRPr="00336B95">
        <w:rPr>
          <w:rFonts w:eastAsia="Cambria" w:cstheme="minorHAnsi"/>
          <w:sz w:val="24"/>
          <w:szCs w:val="24"/>
        </w:rPr>
        <w:t> :</w:t>
      </w:r>
    </w:p>
    <w:p w14:paraId="09ABF3CF" w14:textId="33D96D67" w:rsidR="00615192" w:rsidRPr="00336B95" w:rsidRDefault="00615192" w:rsidP="00336B95">
      <w:pPr>
        <w:pStyle w:val="Paragraphedeliste"/>
        <w:numPr>
          <w:ilvl w:val="0"/>
          <w:numId w:val="12"/>
        </w:numPr>
        <w:autoSpaceDE w:val="0"/>
        <w:autoSpaceDN w:val="0"/>
        <w:adjustRightInd w:val="0"/>
        <w:spacing w:after="0" w:line="240" w:lineRule="auto"/>
        <w:jc w:val="both"/>
        <w:rPr>
          <w:rFonts w:eastAsia="Cambria" w:cstheme="minorHAnsi"/>
          <w:sz w:val="24"/>
          <w:szCs w:val="24"/>
        </w:rPr>
      </w:pPr>
      <w:r w:rsidRPr="00336B95">
        <w:rPr>
          <w:rFonts w:eastAsia="Cambria" w:cstheme="minorHAnsi"/>
          <w:sz w:val="24"/>
          <w:szCs w:val="24"/>
        </w:rPr>
        <w:t xml:space="preserve">La première est celle d’agents </w:t>
      </w:r>
      <w:r w:rsidR="00C103DA" w:rsidRPr="00336B95">
        <w:rPr>
          <w:rFonts w:eastAsia="Cambria" w:cstheme="minorHAnsi"/>
          <w:sz w:val="24"/>
          <w:szCs w:val="24"/>
        </w:rPr>
        <w:t>affectés</w:t>
      </w:r>
      <w:r w:rsidRPr="00336B95">
        <w:rPr>
          <w:rFonts w:eastAsia="Cambria" w:cstheme="minorHAnsi"/>
          <w:sz w:val="24"/>
          <w:szCs w:val="24"/>
        </w:rPr>
        <w:t xml:space="preserve"> dans les EPE sans </w:t>
      </w:r>
      <w:r w:rsidR="0052223C" w:rsidRPr="00336B95">
        <w:rPr>
          <w:rFonts w:eastAsia="Cambria" w:cstheme="minorHAnsi"/>
          <w:sz w:val="24"/>
          <w:szCs w:val="24"/>
        </w:rPr>
        <w:t>acte de d</w:t>
      </w:r>
      <w:r w:rsidRPr="00336B95">
        <w:rPr>
          <w:rFonts w:eastAsia="Cambria" w:cstheme="minorHAnsi"/>
          <w:sz w:val="24"/>
          <w:szCs w:val="24"/>
        </w:rPr>
        <w:t>étachement ;</w:t>
      </w:r>
    </w:p>
    <w:p w14:paraId="4329750D" w14:textId="11F6CAD4" w:rsidR="00615192" w:rsidRPr="00336B95" w:rsidRDefault="00615192" w:rsidP="00336B95">
      <w:pPr>
        <w:pStyle w:val="Paragraphedeliste"/>
        <w:numPr>
          <w:ilvl w:val="0"/>
          <w:numId w:val="12"/>
        </w:numPr>
        <w:autoSpaceDE w:val="0"/>
        <w:autoSpaceDN w:val="0"/>
        <w:adjustRightInd w:val="0"/>
        <w:spacing w:after="0" w:line="240" w:lineRule="auto"/>
        <w:jc w:val="both"/>
        <w:rPr>
          <w:rFonts w:eastAsia="Cambria" w:cstheme="minorHAnsi"/>
          <w:sz w:val="24"/>
          <w:szCs w:val="24"/>
        </w:rPr>
      </w:pPr>
      <w:r w:rsidRPr="00336B95">
        <w:rPr>
          <w:rFonts w:eastAsia="Cambria" w:cstheme="minorHAnsi"/>
          <w:sz w:val="24"/>
          <w:szCs w:val="24"/>
        </w:rPr>
        <w:t xml:space="preserve">La seconde est celle d’agents dont </w:t>
      </w:r>
      <w:r w:rsidR="00773F91" w:rsidRPr="00336B95">
        <w:rPr>
          <w:rFonts w:eastAsia="Cambria" w:cstheme="minorHAnsi"/>
          <w:sz w:val="24"/>
          <w:szCs w:val="24"/>
        </w:rPr>
        <w:t>le</w:t>
      </w:r>
      <w:r w:rsidRPr="00336B95">
        <w:rPr>
          <w:rFonts w:eastAsia="Cambria" w:cstheme="minorHAnsi"/>
          <w:sz w:val="24"/>
          <w:szCs w:val="24"/>
        </w:rPr>
        <w:t xml:space="preserve"> détachement </w:t>
      </w:r>
      <w:r w:rsidR="00773F91" w:rsidRPr="00336B95">
        <w:rPr>
          <w:rFonts w:eastAsia="Cambria" w:cstheme="minorHAnsi"/>
          <w:sz w:val="24"/>
          <w:szCs w:val="24"/>
        </w:rPr>
        <w:t>a échu</w:t>
      </w:r>
      <w:r w:rsidRPr="00336B95">
        <w:rPr>
          <w:rFonts w:eastAsia="Cambria" w:cstheme="minorHAnsi"/>
          <w:sz w:val="24"/>
          <w:szCs w:val="24"/>
        </w:rPr>
        <w:t xml:space="preserve"> et </w:t>
      </w:r>
      <w:r w:rsidR="00DD0A40" w:rsidRPr="00336B95">
        <w:rPr>
          <w:rFonts w:eastAsia="Cambria" w:cstheme="minorHAnsi"/>
          <w:sz w:val="24"/>
          <w:szCs w:val="24"/>
        </w:rPr>
        <w:t xml:space="preserve">pour lesquels </w:t>
      </w:r>
      <w:r w:rsidRPr="00336B95">
        <w:rPr>
          <w:rFonts w:eastAsia="Cambria" w:cstheme="minorHAnsi"/>
          <w:sz w:val="24"/>
          <w:szCs w:val="24"/>
        </w:rPr>
        <w:t>aucun acte n’a été pris pour le renouvellement</w:t>
      </w:r>
      <w:r w:rsidR="00F05E16" w:rsidRPr="00336B95">
        <w:rPr>
          <w:rFonts w:eastAsia="Cambria" w:cstheme="minorHAnsi"/>
          <w:sz w:val="24"/>
          <w:szCs w:val="24"/>
        </w:rPr>
        <w:t>.</w:t>
      </w:r>
    </w:p>
    <w:p w14:paraId="71D8E1CD" w14:textId="7E14D3F2" w:rsidR="000A09F4" w:rsidRPr="00336B95" w:rsidRDefault="000A09F4" w:rsidP="00336B95">
      <w:pPr>
        <w:pStyle w:val="Paragraphedeliste"/>
        <w:spacing w:after="0" w:line="240" w:lineRule="auto"/>
        <w:jc w:val="both"/>
        <w:rPr>
          <w:rFonts w:eastAsia="Times New Roman" w:cstheme="minorHAnsi"/>
          <w:sz w:val="24"/>
          <w:szCs w:val="24"/>
          <w:lang w:eastAsia="fr-FR"/>
        </w:rPr>
      </w:pPr>
      <w:r w:rsidRPr="00336B95">
        <w:rPr>
          <w:rFonts w:eastAsia="Times New Roman" w:cstheme="minorHAnsi"/>
          <w:sz w:val="24"/>
          <w:szCs w:val="24"/>
          <w:lang w:eastAsia="fr-FR"/>
        </w:rPr>
        <w:t>En rappel, l’article 128 de la loi n° 081-2015/CNT du 24 novembre 2015 portant statut général de la fonction publique d’Etat dispose que le détachement ne peut excéder cinq ans. Toutefois, il est renouvelable mais pas de manière tacite. L’article 02 de l’arrêté de détachement oblige l’agent à manifester son intention de renouveler son détachement par une demande adress</w:t>
      </w:r>
      <w:r w:rsidR="00773F91" w:rsidRPr="00336B95">
        <w:rPr>
          <w:rFonts w:eastAsia="Times New Roman" w:cstheme="minorHAnsi"/>
          <w:sz w:val="24"/>
          <w:szCs w:val="24"/>
          <w:lang w:eastAsia="fr-FR"/>
        </w:rPr>
        <w:t>ée</w:t>
      </w:r>
      <w:r w:rsidRPr="00336B95">
        <w:rPr>
          <w:rFonts w:eastAsia="Times New Roman" w:cstheme="minorHAnsi"/>
          <w:sz w:val="24"/>
          <w:szCs w:val="24"/>
          <w:lang w:eastAsia="fr-FR"/>
        </w:rPr>
        <w:t xml:space="preserve"> au premier responsable de l’organisme de </w:t>
      </w:r>
      <w:r w:rsidRPr="00336B95">
        <w:rPr>
          <w:rFonts w:eastAsia="Times New Roman" w:cstheme="minorHAnsi"/>
          <w:sz w:val="24"/>
          <w:szCs w:val="24"/>
          <w:lang w:eastAsia="fr-FR"/>
        </w:rPr>
        <w:lastRenderedPageBreak/>
        <w:t>tutelle. En conséquence l’agent dont le détachement a expiré, retourne à son ministère d’</w:t>
      </w:r>
      <w:r w:rsidR="00773F91" w:rsidRPr="00336B95">
        <w:rPr>
          <w:rFonts w:eastAsia="Times New Roman" w:cstheme="minorHAnsi"/>
          <w:sz w:val="24"/>
          <w:szCs w:val="24"/>
          <w:lang w:eastAsia="fr-FR"/>
        </w:rPr>
        <w:t>o</w:t>
      </w:r>
      <w:r w:rsidRPr="00336B95">
        <w:rPr>
          <w:rFonts w:eastAsia="Times New Roman" w:cstheme="minorHAnsi"/>
          <w:sz w:val="24"/>
          <w:szCs w:val="24"/>
          <w:lang w:eastAsia="fr-FR"/>
        </w:rPr>
        <w:t>rigine. Autrement, il est en situation irrégulière et l’administration peut le redéployer dans d’autres structures du Ministères.</w:t>
      </w:r>
    </w:p>
    <w:p w14:paraId="54271260" w14:textId="28854395" w:rsidR="00730ABD" w:rsidRPr="00336B95" w:rsidRDefault="00607959" w:rsidP="00336B95">
      <w:pPr>
        <w:pStyle w:val="Paragraphedeliste"/>
        <w:numPr>
          <w:ilvl w:val="0"/>
          <w:numId w:val="12"/>
        </w:numPr>
        <w:autoSpaceDE w:val="0"/>
        <w:autoSpaceDN w:val="0"/>
        <w:adjustRightInd w:val="0"/>
        <w:spacing w:after="0" w:line="240" w:lineRule="auto"/>
        <w:jc w:val="both"/>
        <w:rPr>
          <w:rFonts w:eastAsia="Cambria" w:cstheme="minorHAnsi"/>
          <w:sz w:val="24"/>
          <w:szCs w:val="24"/>
        </w:rPr>
      </w:pPr>
      <w:r w:rsidRPr="00336B95">
        <w:rPr>
          <w:rFonts w:eastAsia="Cambria" w:cstheme="minorHAnsi"/>
          <w:sz w:val="24"/>
          <w:szCs w:val="24"/>
        </w:rPr>
        <w:t xml:space="preserve">La </w:t>
      </w:r>
      <w:r w:rsidR="00730ABD" w:rsidRPr="00336B95">
        <w:rPr>
          <w:rFonts w:eastAsia="Cambria" w:cstheme="minorHAnsi"/>
          <w:sz w:val="24"/>
          <w:szCs w:val="24"/>
        </w:rPr>
        <w:t>troisième</w:t>
      </w:r>
      <w:r w:rsidRPr="00336B95">
        <w:rPr>
          <w:rFonts w:eastAsia="Cambria" w:cstheme="minorHAnsi"/>
          <w:sz w:val="24"/>
          <w:szCs w:val="24"/>
        </w:rPr>
        <w:t xml:space="preserve"> </w:t>
      </w:r>
      <w:r w:rsidR="00730ABD" w:rsidRPr="00336B95">
        <w:rPr>
          <w:rFonts w:eastAsia="Cambria" w:cstheme="minorHAnsi"/>
          <w:sz w:val="24"/>
          <w:szCs w:val="24"/>
        </w:rPr>
        <w:t>situation</w:t>
      </w:r>
      <w:r w:rsidRPr="00336B95">
        <w:rPr>
          <w:rFonts w:eastAsia="Cambria" w:cstheme="minorHAnsi"/>
          <w:sz w:val="24"/>
          <w:szCs w:val="24"/>
        </w:rPr>
        <w:t xml:space="preserve"> </w:t>
      </w:r>
      <w:r w:rsidR="00730ABD" w:rsidRPr="00336B95">
        <w:rPr>
          <w:rFonts w:eastAsia="Cambria" w:cstheme="minorHAnsi"/>
          <w:sz w:val="24"/>
          <w:szCs w:val="24"/>
        </w:rPr>
        <w:t xml:space="preserve">est que certains de ces agents bien qu’exerçant dans les EPE, continuent d’être payés par la solde </w:t>
      </w:r>
      <w:proofErr w:type="gramStart"/>
      <w:r w:rsidR="00730ABD" w:rsidRPr="00336B95">
        <w:rPr>
          <w:rFonts w:eastAsia="Cambria" w:cstheme="minorHAnsi"/>
          <w:sz w:val="24"/>
          <w:szCs w:val="24"/>
        </w:rPr>
        <w:t>centrale ,</w:t>
      </w:r>
      <w:proofErr w:type="gramEnd"/>
      <w:r w:rsidR="00730ABD" w:rsidRPr="00336B95">
        <w:rPr>
          <w:rFonts w:eastAsia="Cambria" w:cstheme="minorHAnsi"/>
          <w:sz w:val="24"/>
          <w:szCs w:val="24"/>
        </w:rPr>
        <w:t xml:space="preserve"> toute</w:t>
      </w:r>
      <w:r w:rsidR="00BC354E" w:rsidRPr="00336B95">
        <w:rPr>
          <w:rFonts w:eastAsia="Cambria" w:cstheme="minorHAnsi"/>
          <w:sz w:val="24"/>
          <w:szCs w:val="24"/>
        </w:rPr>
        <w:t xml:space="preserve"> chose</w:t>
      </w:r>
      <w:r w:rsidR="00730ABD" w:rsidRPr="00336B95">
        <w:rPr>
          <w:rFonts w:eastAsia="Cambria" w:cstheme="minorHAnsi"/>
          <w:sz w:val="24"/>
          <w:szCs w:val="24"/>
        </w:rPr>
        <w:t xml:space="preserve"> qui est contraire à l’esprit et le lettre de l’article 132 de la loi n°081-2015/CNT du 24 novembre 2015 portant statut général de la fonction publique ; article </w:t>
      </w:r>
      <w:r w:rsidR="007B4119" w:rsidRPr="00336B95">
        <w:rPr>
          <w:rFonts w:eastAsia="Cambria" w:cstheme="minorHAnsi"/>
          <w:sz w:val="24"/>
          <w:szCs w:val="24"/>
        </w:rPr>
        <w:t xml:space="preserve">132 </w:t>
      </w:r>
      <w:r w:rsidR="00730ABD" w:rsidRPr="00336B95">
        <w:rPr>
          <w:rFonts w:eastAsia="Cambria" w:cstheme="minorHAnsi"/>
          <w:sz w:val="24"/>
          <w:szCs w:val="24"/>
        </w:rPr>
        <w:t xml:space="preserve">qui prescrit </w:t>
      </w:r>
      <w:r w:rsidR="007B4119" w:rsidRPr="00336B95">
        <w:rPr>
          <w:rFonts w:eastAsia="Cambria" w:cstheme="minorHAnsi"/>
          <w:sz w:val="24"/>
          <w:szCs w:val="24"/>
        </w:rPr>
        <w:t>qu’</w:t>
      </w:r>
      <w:r w:rsidR="00730ABD" w:rsidRPr="00336B95">
        <w:rPr>
          <w:rFonts w:eastAsia="Cambria" w:cstheme="minorHAnsi"/>
          <w:sz w:val="24"/>
          <w:szCs w:val="24"/>
        </w:rPr>
        <w:t xml:space="preserve">un fonctionnaire détaché </w:t>
      </w:r>
      <w:r w:rsidR="00773F91" w:rsidRPr="00336B95">
        <w:rPr>
          <w:rFonts w:eastAsia="Cambria" w:cstheme="minorHAnsi"/>
          <w:sz w:val="24"/>
          <w:szCs w:val="24"/>
        </w:rPr>
        <w:t>soit</w:t>
      </w:r>
      <w:r w:rsidR="00730ABD" w:rsidRPr="00336B95">
        <w:rPr>
          <w:rFonts w:eastAsia="Cambria" w:cstheme="minorHAnsi"/>
          <w:sz w:val="24"/>
          <w:szCs w:val="24"/>
        </w:rPr>
        <w:t xml:space="preserve"> </w:t>
      </w:r>
      <w:r w:rsidR="00BC354E" w:rsidRPr="00336B95">
        <w:rPr>
          <w:rFonts w:eastAsia="Cambria" w:cstheme="minorHAnsi"/>
          <w:sz w:val="24"/>
          <w:szCs w:val="24"/>
        </w:rPr>
        <w:t>réénuméré</w:t>
      </w:r>
      <w:r w:rsidR="00730ABD" w:rsidRPr="00336B95">
        <w:rPr>
          <w:rFonts w:eastAsia="Cambria" w:cstheme="minorHAnsi"/>
          <w:sz w:val="24"/>
          <w:szCs w:val="24"/>
        </w:rPr>
        <w:t xml:space="preserve"> par la structure d’accueil.</w:t>
      </w:r>
    </w:p>
    <w:p w14:paraId="0FE11350" w14:textId="1022AE84" w:rsidR="00730ABD" w:rsidRPr="00336B95" w:rsidRDefault="00DD0A40" w:rsidP="00336B95">
      <w:pPr>
        <w:autoSpaceDE w:val="0"/>
        <w:autoSpaceDN w:val="0"/>
        <w:adjustRightInd w:val="0"/>
        <w:spacing w:after="0" w:line="240" w:lineRule="auto"/>
        <w:jc w:val="both"/>
        <w:rPr>
          <w:rFonts w:eastAsia="Cambria" w:cstheme="minorHAnsi"/>
          <w:sz w:val="24"/>
          <w:szCs w:val="24"/>
        </w:rPr>
      </w:pPr>
      <w:proofErr w:type="gramStart"/>
      <w:r w:rsidRPr="00336B95">
        <w:rPr>
          <w:rFonts w:eastAsia="Cambria" w:cstheme="minorHAnsi"/>
          <w:sz w:val="24"/>
          <w:szCs w:val="24"/>
        </w:rPr>
        <w:t>le</w:t>
      </w:r>
      <w:proofErr w:type="gramEnd"/>
      <w:r w:rsidRPr="00336B95">
        <w:rPr>
          <w:rFonts w:eastAsia="Cambria" w:cstheme="minorHAnsi"/>
          <w:sz w:val="24"/>
          <w:szCs w:val="24"/>
        </w:rPr>
        <w:t xml:space="preserve"> ministre de la communication et des relations avec le Parlement a souhaité </w:t>
      </w:r>
      <w:r w:rsidR="00D415F1" w:rsidRPr="00336B95">
        <w:rPr>
          <w:rFonts w:eastAsia="Cambria" w:cstheme="minorHAnsi"/>
          <w:sz w:val="24"/>
          <w:szCs w:val="24"/>
        </w:rPr>
        <w:t xml:space="preserve">qu’une réponse soit </w:t>
      </w:r>
      <w:r w:rsidRPr="00336B95">
        <w:rPr>
          <w:rFonts w:eastAsia="Cambria" w:cstheme="minorHAnsi"/>
          <w:sz w:val="24"/>
          <w:szCs w:val="24"/>
        </w:rPr>
        <w:t>apport</w:t>
      </w:r>
      <w:r w:rsidR="00D415F1" w:rsidRPr="00336B95">
        <w:rPr>
          <w:rFonts w:eastAsia="Cambria" w:cstheme="minorHAnsi"/>
          <w:sz w:val="24"/>
          <w:szCs w:val="24"/>
        </w:rPr>
        <w:t>ée</w:t>
      </w:r>
      <w:r w:rsidRPr="00336B95">
        <w:rPr>
          <w:rFonts w:eastAsia="Cambria" w:cstheme="minorHAnsi"/>
          <w:sz w:val="24"/>
          <w:szCs w:val="24"/>
        </w:rPr>
        <w:t xml:space="preserve"> à ces situations d’irrégularités constatées. </w:t>
      </w:r>
    </w:p>
    <w:p w14:paraId="1D8DBD92" w14:textId="78F1A39E" w:rsidR="00C34F0E" w:rsidRPr="00336B95" w:rsidRDefault="00C34F0E" w:rsidP="00336B95">
      <w:pPr>
        <w:autoSpaceDE w:val="0"/>
        <w:autoSpaceDN w:val="0"/>
        <w:adjustRightInd w:val="0"/>
        <w:spacing w:after="0" w:line="240" w:lineRule="auto"/>
        <w:jc w:val="both"/>
        <w:rPr>
          <w:rFonts w:eastAsia="Cambria" w:cstheme="minorHAnsi"/>
          <w:sz w:val="24"/>
          <w:szCs w:val="24"/>
        </w:rPr>
      </w:pPr>
      <w:r w:rsidRPr="00336B95">
        <w:rPr>
          <w:rFonts w:eastAsia="Cambria" w:cstheme="minorHAnsi"/>
          <w:sz w:val="24"/>
          <w:szCs w:val="24"/>
        </w:rPr>
        <w:t xml:space="preserve">Les EPE ont alors produit une liste définitive faisant état respectivement de 322 agents à la RTB et de 48 agents aux Editions Sidwaya en situation administrative irrégulière. </w:t>
      </w:r>
    </w:p>
    <w:p w14:paraId="374CF587" w14:textId="566B2BDA" w:rsidR="00DD0A40" w:rsidRPr="00336B95" w:rsidRDefault="00DD0A40" w:rsidP="00336B95">
      <w:pPr>
        <w:autoSpaceDE w:val="0"/>
        <w:autoSpaceDN w:val="0"/>
        <w:adjustRightInd w:val="0"/>
        <w:spacing w:after="0" w:line="240" w:lineRule="auto"/>
        <w:jc w:val="both"/>
        <w:rPr>
          <w:rFonts w:eastAsia="Cambria" w:cstheme="minorHAnsi"/>
          <w:sz w:val="24"/>
          <w:szCs w:val="24"/>
        </w:rPr>
      </w:pPr>
      <w:r w:rsidRPr="00336B95">
        <w:rPr>
          <w:rFonts w:eastAsia="Cambria" w:cstheme="minorHAnsi"/>
          <w:sz w:val="24"/>
          <w:szCs w:val="24"/>
        </w:rPr>
        <w:t xml:space="preserve">A ce propos il est à noter que nous avons déjà </w:t>
      </w:r>
      <w:r w:rsidR="00730ABD" w:rsidRPr="00336B95">
        <w:rPr>
          <w:rFonts w:eastAsia="Cambria" w:cstheme="minorHAnsi"/>
          <w:sz w:val="24"/>
          <w:szCs w:val="24"/>
        </w:rPr>
        <w:t xml:space="preserve">dû faire face à </w:t>
      </w:r>
      <w:r w:rsidRPr="00336B95">
        <w:rPr>
          <w:rFonts w:eastAsia="Cambria" w:cstheme="minorHAnsi"/>
          <w:sz w:val="24"/>
          <w:szCs w:val="24"/>
        </w:rPr>
        <w:t xml:space="preserve">de </w:t>
      </w:r>
      <w:r w:rsidR="00607959" w:rsidRPr="00336B95">
        <w:rPr>
          <w:rFonts w:eastAsia="Cambria" w:cstheme="minorHAnsi"/>
          <w:sz w:val="24"/>
          <w:szCs w:val="24"/>
        </w:rPr>
        <w:t>nombreuses difficultés</w:t>
      </w:r>
      <w:r w:rsidRPr="00336B95">
        <w:rPr>
          <w:rFonts w:eastAsia="Cambria" w:cstheme="minorHAnsi"/>
          <w:sz w:val="24"/>
          <w:szCs w:val="24"/>
        </w:rPr>
        <w:t xml:space="preserve"> pour les actes de fin d</w:t>
      </w:r>
      <w:r w:rsidR="00D415F1" w:rsidRPr="00336B95">
        <w:rPr>
          <w:rFonts w:eastAsia="Cambria" w:cstheme="minorHAnsi"/>
          <w:sz w:val="24"/>
          <w:szCs w:val="24"/>
        </w:rPr>
        <w:t>e</w:t>
      </w:r>
      <w:r w:rsidRPr="00336B95">
        <w:rPr>
          <w:rFonts w:eastAsia="Cambria" w:cstheme="minorHAnsi"/>
          <w:sz w:val="24"/>
          <w:szCs w:val="24"/>
        </w:rPr>
        <w:t xml:space="preserve"> </w:t>
      </w:r>
      <w:r w:rsidR="00D415F1" w:rsidRPr="00336B95">
        <w:rPr>
          <w:rFonts w:eastAsia="Cambria" w:cstheme="minorHAnsi"/>
          <w:sz w:val="24"/>
          <w:szCs w:val="24"/>
        </w:rPr>
        <w:t>carrières</w:t>
      </w:r>
      <w:r w:rsidRPr="00336B95">
        <w:rPr>
          <w:rFonts w:eastAsia="Cambria" w:cstheme="minorHAnsi"/>
          <w:sz w:val="24"/>
          <w:szCs w:val="24"/>
        </w:rPr>
        <w:t xml:space="preserve"> d</w:t>
      </w:r>
      <w:r w:rsidR="00D415F1" w:rsidRPr="00336B95">
        <w:rPr>
          <w:rFonts w:eastAsia="Cambria" w:cstheme="minorHAnsi"/>
          <w:sz w:val="24"/>
          <w:szCs w:val="24"/>
        </w:rPr>
        <w:t>e fonctionnaire</w:t>
      </w:r>
      <w:r w:rsidR="00730ABD" w:rsidRPr="00336B95">
        <w:rPr>
          <w:rFonts w:eastAsia="Cambria" w:cstheme="minorHAnsi"/>
          <w:sz w:val="24"/>
          <w:szCs w:val="24"/>
        </w:rPr>
        <w:t>s</w:t>
      </w:r>
      <w:r w:rsidR="00773F91" w:rsidRPr="00336B95">
        <w:rPr>
          <w:rFonts w:eastAsia="Cambria" w:cstheme="minorHAnsi"/>
          <w:sz w:val="24"/>
          <w:szCs w:val="24"/>
        </w:rPr>
        <w:t xml:space="preserve"> du M.C.R.P</w:t>
      </w:r>
      <w:r w:rsidR="00D415F1" w:rsidRPr="00336B95">
        <w:rPr>
          <w:rFonts w:eastAsia="Cambria" w:cstheme="minorHAnsi"/>
          <w:sz w:val="24"/>
          <w:szCs w:val="24"/>
        </w:rPr>
        <w:t xml:space="preserve"> ayant servis dans l</w:t>
      </w:r>
      <w:r w:rsidRPr="00336B95">
        <w:rPr>
          <w:rFonts w:eastAsia="Cambria" w:cstheme="minorHAnsi"/>
          <w:sz w:val="24"/>
          <w:szCs w:val="24"/>
        </w:rPr>
        <w:t>es EPE</w:t>
      </w:r>
      <w:r w:rsidR="00730ABD" w:rsidRPr="00336B95">
        <w:rPr>
          <w:rFonts w:eastAsia="Cambria" w:cstheme="minorHAnsi"/>
          <w:sz w:val="24"/>
          <w:szCs w:val="24"/>
        </w:rPr>
        <w:t xml:space="preserve"> et dont</w:t>
      </w:r>
      <w:r w:rsidRPr="00336B95">
        <w:rPr>
          <w:rFonts w:eastAsia="Cambria" w:cstheme="minorHAnsi"/>
          <w:sz w:val="24"/>
          <w:szCs w:val="24"/>
        </w:rPr>
        <w:t xml:space="preserve"> la </w:t>
      </w:r>
      <w:r w:rsidR="00D415F1" w:rsidRPr="00336B95">
        <w:rPr>
          <w:rFonts w:eastAsia="Cambria" w:cstheme="minorHAnsi"/>
          <w:sz w:val="24"/>
          <w:szCs w:val="24"/>
        </w:rPr>
        <w:t>situation</w:t>
      </w:r>
      <w:r w:rsidRPr="00336B95">
        <w:rPr>
          <w:rFonts w:eastAsia="Cambria" w:cstheme="minorHAnsi"/>
          <w:sz w:val="24"/>
          <w:szCs w:val="24"/>
        </w:rPr>
        <w:t xml:space="preserve"> </w:t>
      </w:r>
      <w:r w:rsidR="00D415F1" w:rsidRPr="00336B95">
        <w:rPr>
          <w:rFonts w:eastAsia="Cambria" w:cstheme="minorHAnsi"/>
          <w:sz w:val="24"/>
          <w:szCs w:val="24"/>
        </w:rPr>
        <w:t>administrative</w:t>
      </w:r>
      <w:r w:rsidRPr="00336B95">
        <w:rPr>
          <w:rFonts w:eastAsia="Cambria" w:cstheme="minorHAnsi"/>
          <w:sz w:val="24"/>
          <w:szCs w:val="24"/>
        </w:rPr>
        <w:t xml:space="preserve"> conten</w:t>
      </w:r>
      <w:r w:rsidR="00730ABD" w:rsidRPr="00336B95">
        <w:rPr>
          <w:rFonts w:eastAsia="Cambria" w:cstheme="minorHAnsi"/>
          <w:sz w:val="24"/>
          <w:szCs w:val="24"/>
        </w:rPr>
        <w:t xml:space="preserve">ait </w:t>
      </w:r>
      <w:r w:rsidRPr="00336B95">
        <w:rPr>
          <w:rFonts w:eastAsia="Cambria" w:cstheme="minorHAnsi"/>
          <w:sz w:val="24"/>
          <w:szCs w:val="24"/>
        </w:rPr>
        <w:t>de nombreu</w:t>
      </w:r>
      <w:r w:rsidR="00D415F1" w:rsidRPr="00336B95">
        <w:rPr>
          <w:rFonts w:eastAsia="Cambria" w:cstheme="minorHAnsi"/>
          <w:sz w:val="24"/>
          <w:szCs w:val="24"/>
        </w:rPr>
        <w:t>ses</w:t>
      </w:r>
      <w:r w:rsidRPr="00336B95">
        <w:rPr>
          <w:rFonts w:eastAsia="Cambria" w:cstheme="minorHAnsi"/>
          <w:sz w:val="24"/>
          <w:szCs w:val="24"/>
        </w:rPr>
        <w:t xml:space="preserve"> zones non renseignées du</w:t>
      </w:r>
      <w:r w:rsidR="00D415F1" w:rsidRPr="00336B95">
        <w:rPr>
          <w:rFonts w:eastAsia="Cambria" w:cstheme="minorHAnsi"/>
          <w:sz w:val="24"/>
          <w:szCs w:val="24"/>
        </w:rPr>
        <w:t>es</w:t>
      </w:r>
      <w:r w:rsidRPr="00336B95">
        <w:rPr>
          <w:rFonts w:eastAsia="Cambria" w:cstheme="minorHAnsi"/>
          <w:sz w:val="24"/>
          <w:szCs w:val="24"/>
        </w:rPr>
        <w:t xml:space="preserve"> </w:t>
      </w:r>
      <w:r w:rsidR="00730ABD" w:rsidRPr="00336B95">
        <w:rPr>
          <w:rFonts w:eastAsia="Cambria" w:cstheme="minorHAnsi"/>
          <w:sz w:val="24"/>
          <w:szCs w:val="24"/>
        </w:rPr>
        <w:t xml:space="preserve">à </w:t>
      </w:r>
      <w:r w:rsidR="00D415F1" w:rsidRPr="00336B95">
        <w:rPr>
          <w:rFonts w:eastAsia="Cambria" w:cstheme="minorHAnsi"/>
          <w:sz w:val="24"/>
          <w:szCs w:val="24"/>
        </w:rPr>
        <w:t>l’absence</w:t>
      </w:r>
      <w:r w:rsidRPr="00336B95">
        <w:rPr>
          <w:rFonts w:eastAsia="Cambria" w:cstheme="minorHAnsi"/>
          <w:sz w:val="24"/>
          <w:szCs w:val="24"/>
        </w:rPr>
        <w:t xml:space="preserve"> d’actes de </w:t>
      </w:r>
      <w:r w:rsidR="00D415F1" w:rsidRPr="00336B95">
        <w:rPr>
          <w:rFonts w:eastAsia="Cambria" w:cstheme="minorHAnsi"/>
          <w:sz w:val="24"/>
          <w:szCs w:val="24"/>
        </w:rPr>
        <w:t>détachement</w:t>
      </w:r>
      <w:r w:rsidRPr="00336B95">
        <w:rPr>
          <w:rFonts w:eastAsia="Cambria" w:cstheme="minorHAnsi"/>
          <w:sz w:val="24"/>
          <w:szCs w:val="24"/>
        </w:rPr>
        <w:t xml:space="preserve"> </w:t>
      </w:r>
      <w:r w:rsidR="00D415F1" w:rsidRPr="00336B95">
        <w:rPr>
          <w:rFonts w:eastAsia="Cambria" w:cstheme="minorHAnsi"/>
          <w:sz w:val="24"/>
          <w:szCs w:val="24"/>
        </w:rPr>
        <w:t>à</w:t>
      </w:r>
      <w:r w:rsidRPr="00336B95">
        <w:rPr>
          <w:rFonts w:eastAsia="Cambria" w:cstheme="minorHAnsi"/>
          <w:sz w:val="24"/>
          <w:szCs w:val="24"/>
        </w:rPr>
        <w:t xml:space="preserve"> certains moments de</w:t>
      </w:r>
      <w:r w:rsidR="00D415F1" w:rsidRPr="00336B95">
        <w:rPr>
          <w:rFonts w:eastAsia="Cambria" w:cstheme="minorHAnsi"/>
          <w:sz w:val="24"/>
          <w:szCs w:val="24"/>
        </w:rPr>
        <w:t xml:space="preserve"> </w:t>
      </w:r>
      <w:r w:rsidRPr="00336B95">
        <w:rPr>
          <w:rFonts w:eastAsia="Cambria" w:cstheme="minorHAnsi"/>
          <w:sz w:val="24"/>
          <w:szCs w:val="24"/>
        </w:rPr>
        <w:t xml:space="preserve">leurs </w:t>
      </w:r>
      <w:r w:rsidR="00D415F1" w:rsidRPr="00336B95">
        <w:rPr>
          <w:rFonts w:eastAsia="Cambria" w:cstheme="minorHAnsi"/>
          <w:sz w:val="24"/>
          <w:szCs w:val="24"/>
        </w:rPr>
        <w:t>parcours</w:t>
      </w:r>
      <w:r w:rsidRPr="00336B95">
        <w:rPr>
          <w:rFonts w:eastAsia="Cambria" w:cstheme="minorHAnsi"/>
          <w:sz w:val="24"/>
          <w:szCs w:val="24"/>
        </w:rPr>
        <w:t xml:space="preserve"> </w:t>
      </w:r>
      <w:r w:rsidR="00D415F1" w:rsidRPr="00336B95">
        <w:rPr>
          <w:rFonts w:eastAsia="Cambria" w:cstheme="minorHAnsi"/>
          <w:sz w:val="24"/>
          <w:szCs w:val="24"/>
        </w:rPr>
        <w:t>professionnels.</w:t>
      </w:r>
      <w:r w:rsidRPr="00336B95">
        <w:rPr>
          <w:rFonts w:eastAsia="Cambria" w:cstheme="minorHAnsi"/>
          <w:sz w:val="24"/>
          <w:szCs w:val="24"/>
        </w:rPr>
        <w:t> </w:t>
      </w:r>
    </w:p>
    <w:p w14:paraId="5C6916CE" w14:textId="77777777" w:rsidR="00C24AAB" w:rsidRPr="00336B95" w:rsidRDefault="00730ABD" w:rsidP="00336B95">
      <w:pPr>
        <w:autoSpaceDE w:val="0"/>
        <w:autoSpaceDN w:val="0"/>
        <w:adjustRightInd w:val="0"/>
        <w:spacing w:after="0" w:line="240" w:lineRule="auto"/>
        <w:jc w:val="both"/>
        <w:rPr>
          <w:rFonts w:eastAsia="Cambria" w:cstheme="minorHAnsi"/>
          <w:sz w:val="24"/>
          <w:szCs w:val="24"/>
        </w:rPr>
      </w:pPr>
      <w:proofErr w:type="gramStart"/>
      <w:r w:rsidRPr="00336B95">
        <w:rPr>
          <w:rFonts w:eastAsia="Cambria" w:cstheme="minorHAnsi"/>
          <w:sz w:val="24"/>
          <w:szCs w:val="24"/>
        </w:rPr>
        <w:t>le</w:t>
      </w:r>
      <w:proofErr w:type="gramEnd"/>
      <w:r w:rsidRPr="00336B95">
        <w:rPr>
          <w:rFonts w:eastAsia="Cambria" w:cstheme="minorHAnsi"/>
          <w:sz w:val="24"/>
          <w:szCs w:val="24"/>
        </w:rPr>
        <w:t xml:space="preserve"> </w:t>
      </w:r>
      <w:r w:rsidR="00C34F0E" w:rsidRPr="00336B95">
        <w:rPr>
          <w:rFonts w:eastAsia="Cambria" w:cstheme="minorHAnsi"/>
          <w:sz w:val="24"/>
          <w:szCs w:val="24"/>
        </w:rPr>
        <w:t>ministère</w:t>
      </w:r>
      <w:r w:rsidRPr="00336B95">
        <w:rPr>
          <w:rFonts w:eastAsia="Cambria" w:cstheme="minorHAnsi"/>
          <w:sz w:val="24"/>
          <w:szCs w:val="24"/>
        </w:rPr>
        <w:t xml:space="preserve"> de la communication et des relations avec le Parlement</w:t>
      </w:r>
      <w:r w:rsidR="00D415F1" w:rsidRPr="00336B95">
        <w:rPr>
          <w:rFonts w:eastAsia="Cambria" w:cstheme="minorHAnsi"/>
          <w:sz w:val="24"/>
          <w:szCs w:val="24"/>
        </w:rPr>
        <w:t xml:space="preserve"> a donc pris </w:t>
      </w:r>
      <w:r w:rsidR="00607959" w:rsidRPr="00336B95">
        <w:rPr>
          <w:rFonts w:eastAsia="Cambria" w:cstheme="minorHAnsi"/>
          <w:sz w:val="24"/>
          <w:szCs w:val="24"/>
        </w:rPr>
        <w:t>la décision</w:t>
      </w:r>
      <w:r w:rsidR="00615192" w:rsidRPr="00336B95">
        <w:rPr>
          <w:rFonts w:eastAsia="Cambria" w:cstheme="minorHAnsi"/>
          <w:sz w:val="24"/>
          <w:szCs w:val="24"/>
        </w:rPr>
        <w:t xml:space="preserve"> </w:t>
      </w:r>
      <w:r w:rsidR="00C103DA" w:rsidRPr="00336B95">
        <w:rPr>
          <w:rFonts w:eastAsia="Cambria" w:cstheme="minorHAnsi"/>
          <w:sz w:val="24"/>
          <w:szCs w:val="24"/>
        </w:rPr>
        <w:t>d’affecter</w:t>
      </w:r>
      <w:r w:rsidR="00615192" w:rsidRPr="00336B95">
        <w:rPr>
          <w:rFonts w:eastAsia="Cambria" w:cstheme="minorHAnsi"/>
          <w:sz w:val="24"/>
          <w:szCs w:val="24"/>
        </w:rPr>
        <w:t xml:space="preserve"> ces agents en </w:t>
      </w:r>
      <w:r w:rsidR="00C103DA" w:rsidRPr="00336B95">
        <w:rPr>
          <w:rFonts w:eastAsia="Cambria" w:cstheme="minorHAnsi"/>
          <w:sz w:val="24"/>
          <w:szCs w:val="24"/>
        </w:rPr>
        <w:t>situation</w:t>
      </w:r>
      <w:r w:rsidR="00615192" w:rsidRPr="00336B95">
        <w:rPr>
          <w:rFonts w:eastAsia="Cambria" w:cstheme="minorHAnsi"/>
          <w:sz w:val="24"/>
          <w:szCs w:val="24"/>
        </w:rPr>
        <w:t xml:space="preserve"> </w:t>
      </w:r>
      <w:r w:rsidR="00C103DA" w:rsidRPr="00336B95">
        <w:rPr>
          <w:rFonts w:eastAsia="Cambria" w:cstheme="minorHAnsi"/>
          <w:sz w:val="24"/>
          <w:szCs w:val="24"/>
        </w:rPr>
        <w:t>irrégulière</w:t>
      </w:r>
      <w:r w:rsidR="00615192" w:rsidRPr="00336B95">
        <w:rPr>
          <w:rFonts w:eastAsia="Cambria" w:cstheme="minorHAnsi"/>
          <w:sz w:val="24"/>
          <w:szCs w:val="24"/>
        </w:rPr>
        <w:t xml:space="preserve"> pour compter du </w:t>
      </w:r>
      <w:r w:rsidR="00D415F1" w:rsidRPr="00336B95">
        <w:rPr>
          <w:rFonts w:eastAsia="Cambria" w:cstheme="minorHAnsi"/>
          <w:sz w:val="24"/>
          <w:szCs w:val="24"/>
        </w:rPr>
        <w:t>1er</w:t>
      </w:r>
      <w:r w:rsidR="00615192" w:rsidRPr="00336B95">
        <w:rPr>
          <w:rFonts w:eastAsia="Cambria" w:cstheme="minorHAnsi"/>
          <w:sz w:val="24"/>
          <w:szCs w:val="24"/>
        </w:rPr>
        <w:t xml:space="preserve"> mars 2020</w:t>
      </w:r>
      <w:r w:rsidR="00D415F1" w:rsidRPr="00336B95">
        <w:rPr>
          <w:rFonts w:eastAsia="Cambria" w:cstheme="minorHAnsi"/>
          <w:sz w:val="24"/>
          <w:szCs w:val="24"/>
        </w:rPr>
        <w:t xml:space="preserve"> </w:t>
      </w:r>
      <w:r w:rsidR="00C34F0E" w:rsidRPr="00336B95">
        <w:rPr>
          <w:rFonts w:eastAsia="Cambria" w:cstheme="minorHAnsi"/>
          <w:sz w:val="24"/>
          <w:szCs w:val="24"/>
        </w:rPr>
        <w:t>.</w:t>
      </w:r>
    </w:p>
    <w:p w14:paraId="46D10CF6" w14:textId="27795D8F" w:rsidR="00615192" w:rsidRPr="00336B95" w:rsidRDefault="00C24AAB" w:rsidP="00336B95">
      <w:pPr>
        <w:autoSpaceDE w:val="0"/>
        <w:autoSpaceDN w:val="0"/>
        <w:adjustRightInd w:val="0"/>
        <w:spacing w:after="0" w:line="240" w:lineRule="auto"/>
        <w:jc w:val="both"/>
        <w:rPr>
          <w:rFonts w:eastAsia="Cambria" w:cstheme="minorHAnsi"/>
          <w:sz w:val="24"/>
          <w:szCs w:val="24"/>
        </w:rPr>
      </w:pPr>
      <w:r w:rsidRPr="00336B95">
        <w:rPr>
          <w:rFonts w:eastAsia="Cambria" w:cstheme="minorHAnsi"/>
          <w:sz w:val="24"/>
          <w:szCs w:val="24"/>
        </w:rPr>
        <w:t>P</w:t>
      </w:r>
      <w:r w:rsidR="00607959" w:rsidRPr="00336B95">
        <w:rPr>
          <w:rFonts w:eastAsia="Cambria" w:cstheme="minorHAnsi"/>
          <w:sz w:val="24"/>
          <w:szCs w:val="24"/>
        </w:rPr>
        <w:t xml:space="preserve">ar </w:t>
      </w:r>
      <w:r w:rsidR="00D415F1" w:rsidRPr="00336B95">
        <w:rPr>
          <w:rFonts w:eastAsia="Cambria" w:cstheme="minorHAnsi"/>
          <w:sz w:val="24"/>
          <w:szCs w:val="24"/>
        </w:rPr>
        <w:t xml:space="preserve">une </w:t>
      </w:r>
      <w:r w:rsidR="00607959" w:rsidRPr="00336B95">
        <w:rPr>
          <w:rFonts w:eastAsia="Cambria" w:cstheme="minorHAnsi"/>
          <w:sz w:val="24"/>
          <w:szCs w:val="24"/>
        </w:rPr>
        <w:t>correspondance</w:t>
      </w:r>
      <w:r w:rsidR="00D415F1" w:rsidRPr="00336B95">
        <w:rPr>
          <w:rFonts w:eastAsia="Cambria" w:cstheme="minorHAnsi"/>
          <w:sz w:val="24"/>
          <w:szCs w:val="24"/>
        </w:rPr>
        <w:t xml:space="preserve"> </w:t>
      </w:r>
      <w:r w:rsidR="00607959" w:rsidRPr="00336B95">
        <w:rPr>
          <w:rFonts w:eastAsia="Cambria" w:cstheme="minorHAnsi"/>
          <w:sz w:val="24"/>
          <w:szCs w:val="24"/>
        </w:rPr>
        <w:t xml:space="preserve">en date du 11 février 2020 ayant pour objet mise </w:t>
      </w:r>
      <w:r w:rsidR="00BC354E" w:rsidRPr="00336B95">
        <w:rPr>
          <w:rFonts w:eastAsia="Cambria" w:cstheme="minorHAnsi"/>
          <w:sz w:val="24"/>
          <w:szCs w:val="24"/>
        </w:rPr>
        <w:t xml:space="preserve">à </w:t>
      </w:r>
      <w:r w:rsidR="00607959" w:rsidRPr="00336B95">
        <w:rPr>
          <w:rFonts w:eastAsia="Cambria" w:cstheme="minorHAnsi"/>
          <w:sz w:val="24"/>
          <w:szCs w:val="24"/>
        </w:rPr>
        <w:t xml:space="preserve">jour du fichier du personnel du MCRP, </w:t>
      </w:r>
      <w:r w:rsidR="00D415F1" w:rsidRPr="00336B95">
        <w:rPr>
          <w:rFonts w:eastAsia="Cambria" w:cstheme="minorHAnsi"/>
          <w:sz w:val="24"/>
          <w:szCs w:val="24"/>
        </w:rPr>
        <w:t xml:space="preserve">la </w:t>
      </w:r>
      <w:r w:rsidR="00607959" w:rsidRPr="00336B95">
        <w:rPr>
          <w:rFonts w:eastAsia="Cambria" w:cstheme="minorHAnsi"/>
          <w:sz w:val="24"/>
          <w:szCs w:val="24"/>
        </w:rPr>
        <w:t>Secrétaire</w:t>
      </w:r>
      <w:r w:rsidR="00D415F1" w:rsidRPr="00336B95">
        <w:rPr>
          <w:rFonts w:eastAsia="Cambria" w:cstheme="minorHAnsi"/>
          <w:sz w:val="24"/>
          <w:szCs w:val="24"/>
        </w:rPr>
        <w:t xml:space="preserve"> </w:t>
      </w:r>
      <w:r w:rsidR="00607959" w:rsidRPr="00336B95">
        <w:rPr>
          <w:rFonts w:eastAsia="Cambria" w:cstheme="minorHAnsi"/>
          <w:sz w:val="24"/>
          <w:szCs w:val="24"/>
        </w:rPr>
        <w:t>générale</w:t>
      </w:r>
      <w:r w:rsidR="00D415F1" w:rsidRPr="00336B95">
        <w:rPr>
          <w:rFonts w:eastAsia="Cambria" w:cstheme="minorHAnsi"/>
          <w:sz w:val="24"/>
          <w:szCs w:val="24"/>
        </w:rPr>
        <w:t xml:space="preserve"> </w:t>
      </w:r>
      <w:r w:rsidR="00607959" w:rsidRPr="00336B95">
        <w:rPr>
          <w:rFonts w:eastAsia="Cambria" w:cstheme="minorHAnsi"/>
          <w:sz w:val="24"/>
          <w:szCs w:val="24"/>
        </w:rPr>
        <w:t>du</w:t>
      </w:r>
      <w:r w:rsidR="00D415F1" w:rsidRPr="00336B95">
        <w:rPr>
          <w:rFonts w:eastAsia="Cambria" w:cstheme="minorHAnsi"/>
          <w:sz w:val="24"/>
          <w:szCs w:val="24"/>
        </w:rPr>
        <w:t xml:space="preserve"> </w:t>
      </w:r>
      <w:r w:rsidR="00607959" w:rsidRPr="00336B95">
        <w:rPr>
          <w:rFonts w:eastAsia="Cambria" w:cstheme="minorHAnsi"/>
          <w:sz w:val="24"/>
          <w:szCs w:val="24"/>
        </w:rPr>
        <w:t>ministère informait les DG des EPE que pour compter du 1</w:t>
      </w:r>
      <w:r w:rsidR="00607959" w:rsidRPr="00336B95">
        <w:rPr>
          <w:rFonts w:eastAsia="Cambria" w:cstheme="minorHAnsi"/>
          <w:sz w:val="24"/>
          <w:szCs w:val="24"/>
          <w:vertAlign w:val="superscript"/>
        </w:rPr>
        <w:t>er</w:t>
      </w:r>
      <w:r w:rsidR="00607959" w:rsidRPr="00336B95">
        <w:rPr>
          <w:rFonts w:eastAsia="Cambria" w:cstheme="minorHAnsi"/>
          <w:sz w:val="24"/>
          <w:szCs w:val="24"/>
        </w:rPr>
        <w:t xml:space="preserve"> mars 2020, les services du ministère de la Communication et des relations avec le parlement prendront toutes les dispositions nécessaires pour permettre le retour des agents concernés dans les structures centrales et déconcertées du MCRP. </w:t>
      </w:r>
      <w:r w:rsidR="00D415F1" w:rsidRPr="00336B95">
        <w:rPr>
          <w:rFonts w:eastAsia="Cambria" w:cstheme="minorHAnsi"/>
          <w:sz w:val="24"/>
          <w:szCs w:val="24"/>
        </w:rPr>
        <w:t xml:space="preserve"> </w:t>
      </w:r>
    </w:p>
    <w:p w14:paraId="169043CB" w14:textId="2195EFFF" w:rsidR="00615192" w:rsidRPr="00336B95" w:rsidRDefault="00C103DA" w:rsidP="00336B95">
      <w:pPr>
        <w:autoSpaceDE w:val="0"/>
        <w:autoSpaceDN w:val="0"/>
        <w:adjustRightInd w:val="0"/>
        <w:spacing w:after="0" w:line="240" w:lineRule="auto"/>
        <w:jc w:val="both"/>
        <w:rPr>
          <w:rFonts w:eastAsia="Cambria" w:cstheme="minorHAnsi"/>
          <w:sz w:val="24"/>
          <w:szCs w:val="24"/>
        </w:rPr>
      </w:pPr>
      <w:r w:rsidRPr="00336B95">
        <w:rPr>
          <w:rFonts w:eastAsia="Cambria" w:cstheme="minorHAnsi"/>
          <w:sz w:val="24"/>
          <w:szCs w:val="24"/>
        </w:rPr>
        <w:t>Mesdames</w:t>
      </w:r>
      <w:r w:rsidR="00615192" w:rsidRPr="00336B95">
        <w:rPr>
          <w:rFonts w:eastAsia="Cambria" w:cstheme="minorHAnsi"/>
          <w:sz w:val="24"/>
          <w:szCs w:val="24"/>
        </w:rPr>
        <w:t xml:space="preserve"> et messieurs les jo</w:t>
      </w:r>
      <w:r w:rsidRPr="00336B95">
        <w:rPr>
          <w:rFonts w:eastAsia="Cambria" w:cstheme="minorHAnsi"/>
          <w:sz w:val="24"/>
          <w:szCs w:val="24"/>
        </w:rPr>
        <w:t>urnalistes.</w:t>
      </w:r>
      <w:r w:rsidR="00615192" w:rsidRPr="00336B95">
        <w:rPr>
          <w:rFonts w:eastAsia="Cambria" w:cstheme="minorHAnsi"/>
          <w:sz w:val="24"/>
          <w:szCs w:val="24"/>
        </w:rPr>
        <w:t xml:space="preserve"> </w:t>
      </w:r>
    </w:p>
    <w:p w14:paraId="079CE072" w14:textId="2F8E4776" w:rsidR="00615192" w:rsidRPr="00336B95" w:rsidRDefault="00615192" w:rsidP="00336B95">
      <w:pPr>
        <w:autoSpaceDE w:val="0"/>
        <w:autoSpaceDN w:val="0"/>
        <w:adjustRightInd w:val="0"/>
        <w:spacing w:after="0" w:line="240" w:lineRule="auto"/>
        <w:jc w:val="both"/>
        <w:rPr>
          <w:rFonts w:eastAsia="Cambria" w:cstheme="minorHAnsi"/>
          <w:sz w:val="24"/>
          <w:szCs w:val="24"/>
        </w:rPr>
      </w:pPr>
      <w:r w:rsidRPr="00336B95">
        <w:rPr>
          <w:rFonts w:eastAsia="Cambria" w:cstheme="minorHAnsi"/>
          <w:sz w:val="24"/>
          <w:szCs w:val="24"/>
        </w:rPr>
        <w:t xml:space="preserve">Il ne </w:t>
      </w:r>
      <w:r w:rsidR="00C103DA" w:rsidRPr="00336B95">
        <w:rPr>
          <w:rFonts w:eastAsia="Cambria" w:cstheme="minorHAnsi"/>
          <w:sz w:val="24"/>
          <w:szCs w:val="24"/>
        </w:rPr>
        <w:t>s’agit</w:t>
      </w:r>
      <w:r w:rsidRPr="00336B95">
        <w:rPr>
          <w:rFonts w:eastAsia="Cambria" w:cstheme="minorHAnsi"/>
          <w:sz w:val="24"/>
          <w:szCs w:val="24"/>
        </w:rPr>
        <w:t xml:space="preserve"> </w:t>
      </w:r>
      <w:r w:rsidR="00C24AAB" w:rsidRPr="00336B95">
        <w:rPr>
          <w:rFonts w:eastAsia="Cambria" w:cstheme="minorHAnsi"/>
          <w:sz w:val="24"/>
          <w:szCs w:val="24"/>
        </w:rPr>
        <w:t>pas</w:t>
      </w:r>
      <w:r w:rsidRPr="00336B95">
        <w:rPr>
          <w:rFonts w:eastAsia="Cambria" w:cstheme="minorHAnsi"/>
          <w:sz w:val="24"/>
          <w:szCs w:val="24"/>
        </w:rPr>
        <w:t xml:space="preserve"> d’un </w:t>
      </w:r>
      <w:r w:rsidR="00C103DA" w:rsidRPr="00336B95">
        <w:rPr>
          <w:rFonts w:eastAsia="Cambria" w:cstheme="minorHAnsi"/>
          <w:sz w:val="24"/>
          <w:szCs w:val="24"/>
        </w:rPr>
        <w:t>licenciement</w:t>
      </w:r>
      <w:r w:rsidRPr="00336B95">
        <w:rPr>
          <w:rFonts w:eastAsia="Cambria" w:cstheme="minorHAnsi"/>
          <w:sz w:val="24"/>
          <w:szCs w:val="24"/>
        </w:rPr>
        <w:t xml:space="preserve"> comme nous avons pu le lire dans les pages de </w:t>
      </w:r>
      <w:r w:rsidR="00C103DA" w:rsidRPr="00336B95">
        <w:rPr>
          <w:rFonts w:eastAsia="Cambria" w:cstheme="minorHAnsi"/>
          <w:sz w:val="24"/>
          <w:szCs w:val="24"/>
        </w:rPr>
        <w:t>certains</w:t>
      </w:r>
      <w:r w:rsidRPr="00336B95">
        <w:rPr>
          <w:rFonts w:eastAsia="Cambria" w:cstheme="minorHAnsi"/>
          <w:sz w:val="24"/>
          <w:szCs w:val="24"/>
        </w:rPr>
        <w:t xml:space="preserve"> </w:t>
      </w:r>
      <w:r w:rsidR="00C103DA" w:rsidRPr="00336B95">
        <w:rPr>
          <w:rFonts w:eastAsia="Cambria" w:cstheme="minorHAnsi"/>
          <w:sz w:val="24"/>
          <w:szCs w:val="24"/>
        </w:rPr>
        <w:t>organes</w:t>
      </w:r>
      <w:r w:rsidRPr="00336B95">
        <w:rPr>
          <w:rFonts w:eastAsia="Cambria" w:cstheme="minorHAnsi"/>
          <w:sz w:val="24"/>
          <w:szCs w:val="24"/>
        </w:rPr>
        <w:t xml:space="preserve"> en </w:t>
      </w:r>
      <w:r w:rsidR="00C103DA" w:rsidRPr="00336B95">
        <w:rPr>
          <w:rFonts w:eastAsia="Cambria" w:cstheme="minorHAnsi"/>
          <w:sz w:val="24"/>
          <w:szCs w:val="24"/>
        </w:rPr>
        <w:t>ligne</w:t>
      </w:r>
      <w:r w:rsidRPr="00336B95">
        <w:rPr>
          <w:rFonts w:eastAsia="Cambria" w:cstheme="minorHAnsi"/>
          <w:sz w:val="24"/>
          <w:szCs w:val="24"/>
        </w:rPr>
        <w:t xml:space="preserve"> ; </w:t>
      </w:r>
    </w:p>
    <w:p w14:paraId="390EE6C3" w14:textId="6AA23BC7" w:rsidR="00615192" w:rsidRPr="00336B95" w:rsidRDefault="00C24AAB" w:rsidP="00336B95">
      <w:pPr>
        <w:autoSpaceDE w:val="0"/>
        <w:autoSpaceDN w:val="0"/>
        <w:adjustRightInd w:val="0"/>
        <w:spacing w:after="0" w:line="240" w:lineRule="auto"/>
        <w:jc w:val="both"/>
        <w:rPr>
          <w:rFonts w:eastAsia="Cambria" w:cstheme="minorHAnsi"/>
          <w:sz w:val="24"/>
          <w:szCs w:val="24"/>
        </w:rPr>
      </w:pPr>
      <w:r w:rsidRPr="00336B95">
        <w:rPr>
          <w:rFonts w:eastAsia="Cambria" w:cstheme="minorHAnsi"/>
          <w:sz w:val="24"/>
          <w:szCs w:val="24"/>
        </w:rPr>
        <w:t>Il ne s’agit nullement</w:t>
      </w:r>
      <w:r w:rsidR="00615192" w:rsidRPr="00336B95">
        <w:rPr>
          <w:rFonts w:eastAsia="Cambria" w:cstheme="minorHAnsi"/>
          <w:sz w:val="24"/>
          <w:szCs w:val="24"/>
        </w:rPr>
        <w:t xml:space="preserve"> d’un</w:t>
      </w:r>
      <w:r w:rsidR="00C103DA" w:rsidRPr="00336B95">
        <w:rPr>
          <w:rFonts w:eastAsia="Cambria" w:cstheme="minorHAnsi"/>
          <w:sz w:val="24"/>
          <w:szCs w:val="24"/>
        </w:rPr>
        <w:t xml:space="preserve">e réponse au mouvement d’humeur engagé </w:t>
      </w:r>
      <w:r w:rsidR="00615192" w:rsidRPr="00336B95">
        <w:rPr>
          <w:rFonts w:eastAsia="Cambria" w:cstheme="minorHAnsi"/>
          <w:sz w:val="24"/>
          <w:szCs w:val="24"/>
        </w:rPr>
        <w:t xml:space="preserve">par le </w:t>
      </w:r>
      <w:proofErr w:type="gramStart"/>
      <w:r w:rsidR="00C103DA" w:rsidRPr="00336B95">
        <w:rPr>
          <w:rFonts w:eastAsia="Cambria" w:cstheme="minorHAnsi"/>
          <w:sz w:val="24"/>
          <w:szCs w:val="24"/>
        </w:rPr>
        <w:t>SYNATIC ,</w:t>
      </w:r>
      <w:proofErr w:type="gramEnd"/>
      <w:r w:rsidR="00C103DA" w:rsidRPr="00336B95">
        <w:rPr>
          <w:rFonts w:eastAsia="Cambria" w:cstheme="minorHAnsi"/>
          <w:sz w:val="24"/>
          <w:szCs w:val="24"/>
        </w:rPr>
        <w:t xml:space="preserve"> mouvement d’humeur en rapport avec la question du décret portant dérogation à la comptabilité </w:t>
      </w:r>
      <w:r w:rsidR="00607959" w:rsidRPr="00336B95">
        <w:rPr>
          <w:rFonts w:eastAsia="Cambria" w:cstheme="minorHAnsi"/>
          <w:sz w:val="24"/>
          <w:szCs w:val="24"/>
        </w:rPr>
        <w:t>publique en</w:t>
      </w:r>
      <w:r w:rsidR="00C103DA" w:rsidRPr="00336B95">
        <w:rPr>
          <w:rFonts w:eastAsia="Cambria" w:cstheme="minorHAnsi"/>
          <w:sz w:val="24"/>
          <w:szCs w:val="24"/>
        </w:rPr>
        <w:t xml:space="preserve"> faveur des EPE</w:t>
      </w:r>
      <w:r w:rsidR="00607959" w:rsidRPr="00336B95">
        <w:rPr>
          <w:rFonts w:eastAsia="Cambria" w:cstheme="minorHAnsi"/>
          <w:sz w:val="24"/>
          <w:szCs w:val="24"/>
        </w:rPr>
        <w:t xml:space="preserve"> de la communication.</w:t>
      </w:r>
    </w:p>
    <w:p w14:paraId="7E8D61C0" w14:textId="1E792BA4" w:rsidR="00607959" w:rsidRPr="00336B95" w:rsidRDefault="00607959" w:rsidP="00336B95">
      <w:pPr>
        <w:autoSpaceDE w:val="0"/>
        <w:autoSpaceDN w:val="0"/>
        <w:adjustRightInd w:val="0"/>
        <w:spacing w:after="0" w:line="240" w:lineRule="auto"/>
        <w:jc w:val="both"/>
        <w:rPr>
          <w:rFonts w:eastAsia="Cambria" w:cstheme="minorHAnsi"/>
          <w:sz w:val="24"/>
          <w:szCs w:val="24"/>
        </w:rPr>
      </w:pPr>
      <w:r w:rsidRPr="00336B95">
        <w:rPr>
          <w:rFonts w:eastAsia="Cambria" w:cstheme="minorHAnsi"/>
          <w:sz w:val="24"/>
          <w:szCs w:val="24"/>
        </w:rPr>
        <w:t>Il s’</w:t>
      </w:r>
      <w:r w:rsidR="00730ABD" w:rsidRPr="00336B95">
        <w:rPr>
          <w:rFonts w:eastAsia="Cambria" w:cstheme="minorHAnsi"/>
          <w:sz w:val="24"/>
          <w:szCs w:val="24"/>
        </w:rPr>
        <w:t>agit</w:t>
      </w:r>
      <w:r w:rsidRPr="00336B95">
        <w:rPr>
          <w:rFonts w:eastAsia="Cambria" w:cstheme="minorHAnsi"/>
          <w:sz w:val="24"/>
          <w:szCs w:val="24"/>
        </w:rPr>
        <w:t xml:space="preserve"> d</w:t>
      </w:r>
      <w:r w:rsidR="00C24AAB" w:rsidRPr="00336B95">
        <w:rPr>
          <w:rFonts w:eastAsia="Cambria" w:cstheme="minorHAnsi"/>
          <w:sz w:val="24"/>
          <w:szCs w:val="24"/>
        </w:rPr>
        <w:t>’un</w:t>
      </w:r>
      <w:r w:rsidRPr="00336B95">
        <w:rPr>
          <w:rFonts w:eastAsia="Cambria" w:cstheme="minorHAnsi"/>
          <w:sz w:val="24"/>
          <w:szCs w:val="24"/>
        </w:rPr>
        <w:t xml:space="preserve"> processus de </w:t>
      </w:r>
      <w:r w:rsidR="00730ABD" w:rsidRPr="00336B95">
        <w:rPr>
          <w:rFonts w:eastAsia="Cambria" w:cstheme="minorHAnsi"/>
          <w:sz w:val="24"/>
          <w:szCs w:val="24"/>
        </w:rPr>
        <w:t>régularisation</w:t>
      </w:r>
      <w:r w:rsidRPr="00336B95">
        <w:rPr>
          <w:rFonts w:eastAsia="Cambria" w:cstheme="minorHAnsi"/>
          <w:sz w:val="24"/>
          <w:szCs w:val="24"/>
        </w:rPr>
        <w:t xml:space="preserve"> de </w:t>
      </w:r>
      <w:r w:rsidR="00730ABD" w:rsidRPr="00336B95">
        <w:rPr>
          <w:rFonts w:eastAsia="Cambria" w:cstheme="minorHAnsi"/>
          <w:sz w:val="24"/>
          <w:szCs w:val="24"/>
        </w:rPr>
        <w:t>situations</w:t>
      </w:r>
      <w:r w:rsidRPr="00336B95">
        <w:rPr>
          <w:rFonts w:eastAsia="Cambria" w:cstheme="minorHAnsi"/>
          <w:sz w:val="24"/>
          <w:szCs w:val="24"/>
        </w:rPr>
        <w:t xml:space="preserve"> d’agents.</w:t>
      </w:r>
    </w:p>
    <w:p w14:paraId="1616158E" w14:textId="1C3E7045" w:rsidR="00BC354E" w:rsidRPr="00336B95" w:rsidRDefault="00BC354E" w:rsidP="00336B95">
      <w:pPr>
        <w:autoSpaceDE w:val="0"/>
        <w:autoSpaceDN w:val="0"/>
        <w:adjustRightInd w:val="0"/>
        <w:spacing w:after="0" w:line="240" w:lineRule="auto"/>
        <w:jc w:val="both"/>
        <w:rPr>
          <w:rFonts w:eastAsia="Cambria" w:cstheme="minorHAnsi"/>
          <w:sz w:val="24"/>
          <w:szCs w:val="24"/>
        </w:rPr>
      </w:pPr>
      <w:r w:rsidRPr="00336B95">
        <w:rPr>
          <w:rFonts w:eastAsia="Cambria" w:cstheme="minorHAnsi"/>
          <w:sz w:val="24"/>
          <w:szCs w:val="24"/>
        </w:rPr>
        <w:t xml:space="preserve">Les erreurs qui </w:t>
      </w:r>
      <w:r w:rsidR="00C24AAB" w:rsidRPr="00336B95">
        <w:rPr>
          <w:rFonts w:eastAsia="Cambria" w:cstheme="minorHAnsi"/>
          <w:sz w:val="24"/>
          <w:szCs w:val="24"/>
        </w:rPr>
        <w:t>ont</w:t>
      </w:r>
      <w:r w:rsidRPr="00336B95">
        <w:rPr>
          <w:rFonts w:eastAsia="Cambria" w:cstheme="minorHAnsi"/>
          <w:sz w:val="24"/>
          <w:szCs w:val="24"/>
        </w:rPr>
        <w:t xml:space="preserve"> pu se </w:t>
      </w:r>
      <w:r w:rsidR="00F05E16" w:rsidRPr="00336B95">
        <w:rPr>
          <w:rFonts w:eastAsia="Cambria" w:cstheme="minorHAnsi"/>
          <w:sz w:val="24"/>
          <w:szCs w:val="24"/>
        </w:rPr>
        <w:t>glisser</w:t>
      </w:r>
      <w:r w:rsidRPr="00336B95">
        <w:rPr>
          <w:rFonts w:eastAsia="Cambria" w:cstheme="minorHAnsi"/>
          <w:sz w:val="24"/>
          <w:szCs w:val="24"/>
        </w:rPr>
        <w:t xml:space="preserve"> dans le processus seront </w:t>
      </w:r>
      <w:r w:rsidR="00F05E16" w:rsidRPr="00336B95">
        <w:rPr>
          <w:rFonts w:eastAsia="Cambria" w:cstheme="minorHAnsi"/>
          <w:sz w:val="24"/>
          <w:szCs w:val="24"/>
        </w:rPr>
        <w:t>pris</w:t>
      </w:r>
      <w:r w:rsidR="00C24AAB" w:rsidRPr="00336B95">
        <w:rPr>
          <w:rFonts w:eastAsia="Cambria" w:cstheme="minorHAnsi"/>
          <w:sz w:val="24"/>
          <w:szCs w:val="24"/>
        </w:rPr>
        <w:t>es</w:t>
      </w:r>
      <w:r w:rsidRPr="00336B95">
        <w:rPr>
          <w:rFonts w:eastAsia="Cambria" w:cstheme="minorHAnsi"/>
          <w:sz w:val="24"/>
          <w:szCs w:val="24"/>
        </w:rPr>
        <w:t xml:space="preserve"> en compte par les services du ministère </w:t>
      </w:r>
      <w:r w:rsidR="00F05E16" w:rsidRPr="00336B95">
        <w:rPr>
          <w:rFonts w:eastAsia="Cambria" w:cstheme="minorHAnsi"/>
          <w:sz w:val="24"/>
          <w:szCs w:val="24"/>
        </w:rPr>
        <w:t>et les différents DRH des EPE afin d’apporter les corrections nécessaires.</w:t>
      </w:r>
    </w:p>
    <w:p w14:paraId="7C4A9F82" w14:textId="1F1FAF55" w:rsidR="00607959" w:rsidRPr="00336B95" w:rsidRDefault="00607959" w:rsidP="00336B95">
      <w:pPr>
        <w:autoSpaceDE w:val="0"/>
        <w:autoSpaceDN w:val="0"/>
        <w:adjustRightInd w:val="0"/>
        <w:spacing w:after="0" w:line="240" w:lineRule="auto"/>
        <w:jc w:val="both"/>
        <w:rPr>
          <w:rFonts w:eastAsia="Cambria" w:cstheme="minorHAnsi"/>
          <w:sz w:val="24"/>
          <w:szCs w:val="24"/>
        </w:rPr>
      </w:pPr>
      <w:r w:rsidRPr="00336B95">
        <w:rPr>
          <w:rFonts w:eastAsia="Cambria" w:cstheme="minorHAnsi"/>
          <w:sz w:val="24"/>
          <w:szCs w:val="24"/>
        </w:rPr>
        <w:t xml:space="preserve">Les EPE devront </w:t>
      </w:r>
      <w:r w:rsidR="00730ABD" w:rsidRPr="00336B95">
        <w:rPr>
          <w:rFonts w:eastAsia="Cambria" w:cstheme="minorHAnsi"/>
          <w:sz w:val="24"/>
          <w:szCs w:val="24"/>
        </w:rPr>
        <w:t xml:space="preserve">exprimer </w:t>
      </w:r>
      <w:r w:rsidR="007B4119" w:rsidRPr="00336B95">
        <w:rPr>
          <w:rFonts w:eastAsia="Cambria" w:cstheme="minorHAnsi"/>
          <w:sz w:val="24"/>
          <w:szCs w:val="24"/>
        </w:rPr>
        <w:t>leur</w:t>
      </w:r>
      <w:r w:rsidR="00F05E16" w:rsidRPr="00336B95">
        <w:rPr>
          <w:rFonts w:eastAsia="Cambria" w:cstheme="minorHAnsi"/>
          <w:sz w:val="24"/>
          <w:szCs w:val="24"/>
        </w:rPr>
        <w:t>s</w:t>
      </w:r>
      <w:r w:rsidR="007B4119" w:rsidRPr="00336B95">
        <w:rPr>
          <w:rFonts w:eastAsia="Cambria" w:cstheme="minorHAnsi"/>
          <w:sz w:val="24"/>
          <w:szCs w:val="24"/>
        </w:rPr>
        <w:t xml:space="preserve"> besoin</w:t>
      </w:r>
      <w:r w:rsidR="00F05E16" w:rsidRPr="00336B95">
        <w:rPr>
          <w:rFonts w:eastAsia="Cambria" w:cstheme="minorHAnsi"/>
          <w:sz w:val="24"/>
          <w:szCs w:val="24"/>
        </w:rPr>
        <w:t>s</w:t>
      </w:r>
      <w:r w:rsidR="00730ABD" w:rsidRPr="00336B95">
        <w:rPr>
          <w:rFonts w:eastAsia="Cambria" w:cstheme="minorHAnsi"/>
          <w:sz w:val="24"/>
          <w:szCs w:val="24"/>
        </w:rPr>
        <w:t xml:space="preserve"> et le MCRP prendra </w:t>
      </w:r>
      <w:r w:rsidR="007B4119" w:rsidRPr="00336B95">
        <w:rPr>
          <w:rFonts w:eastAsia="Cambria" w:cstheme="minorHAnsi"/>
          <w:sz w:val="24"/>
          <w:szCs w:val="24"/>
        </w:rPr>
        <w:t>tous les</w:t>
      </w:r>
      <w:r w:rsidR="00730ABD" w:rsidRPr="00336B95">
        <w:rPr>
          <w:rFonts w:eastAsia="Cambria" w:cstheme="minorHAnsi"/>
          <w:sz w:val="24"/>
          <w:szCs w:val="24"/>
        </w:rPr>
        <w:t xml:space="preserve"> actes en bonne et due forme pour qu’ils rejoignent soit les Editions Sidwaya soit le Radiodiffusion-Télévision du Burkina</w:t>
      </w:r>
    </w:p>
    <w:p w14:paraId="25097C78" w14:textId="0E3439C4" w:rsidR="00982F94" w:rsidRPr="00336B95" w:rsidRDefault="00982F94" w:rsidP="00336B95">
      <w:pPr>
        <w:spacing w:after="0" w:line="240" w:lineRule="auto"/>
        <w:jc w:val="both"/>
        <w:rPr>
          <w:rFonts w:eastAsia="Times New Roman" w:cstheme="minorHAnsi"/>
          <w:sz w:val="24"/>
          <w:szCs w:val="24"/>
          <w:lang w:eastAsia="fr-FR"/>
        </w:rPr>
      </w:pPr>
      <w:r w:rsidRPr="00336B95">
        <w:rPr>
          <w:rFonts w:eastAsia="Times New Roman" w:cstheme="minorHAnsi"/>
          <w:sz w:val="24"/>
          <w:szCs w:val="24"/>
          <w:lang w:eastAsia="fr-FR"/>
        </w:rPr>
        <w:t xml:space="preserve">Je saisis l’occasion de la présente déclaration pour </w:t>
      </w:r>
      <w:r w:rsidR="007B4119" w:rsidRPr="00336B95">
        <w:rPr>
          <w:rFonts w:eastAsia="Times New Roman" w:cstheme="minorHAnsi"/>
          <w:sz w:val="24"/>
          <w:szCs w:val="24"/>
          <w:lang w:eastAsia="fr-FR"/>
        </w:rPr>
        <w:t>renouveler</w:t>
      </w:r>
      <w:r w:rsidRPr="00336B95">
        <w:rPr>
          <w:rFonts w:eastAsia="Times New Roman" w:cstheme="minorHAnsi"/>
          <w:sz w:val="24"/>
          <w:szCs w:val="24"/>
          <w:lang w:eastAsia="fr-FR"/>
        </w:rPr>
        <w:t xml:space="preserve"> </w:t>
      </w:r>
      <w:r w:rsidR="007B4119" w:rsidRPr="00336B95">
        <w:rPr>
          <w:rFonts w:eastAsia="Times New Roman" w:cstheme="minorHAnsi"/>
          <w:sz w:val="24"/>
          <w:szCs w:val="24"/>
          <w:lang w:eastAsia="fr-FR"/>
        </w:rPr>
        <w:t>l’</w:t>
      </w:r>
      <w:r w:rsidRPr="00336B95">
        <w:rPr>
          <w:rFonts w:eastAsia="Times New Roman" w:cstheme="minorHAnsi"/>
          <w:sz w:val="24"/>
          <w:szCs w:val="24"/>
          <w:lang w:eastAsia="fr-FR"/>
        </w:rPr>
        <w:t xml:space="preserve">entière disponibilité à </w:t>
      </w:r>
      <w:r w:rsidR="00773F91" w:rsidRPr="00336B95">
        <w:rPr>
          <w:rFonts w:eastAsia="Times New Roman" w:cstheme="minorHAnsi"/>
          <w:sz w:val="24"/>
          <w:szCs w:val="24"/>
          <w:lang w:eastAsia="fr-FR"/>
        </w:rPr>
        <w:t xml:space="preserve">du Ministre de la Communication et des relations avec le parlement et de l’ensemble de ces collaborateurs , à </w:t>
      </w:r>
      <w:r w:rsidRPr="00336B95">
        <w:rPr>
          <w:rFonts w:eastAsia="Times New Roman" w:cstheme="minorHAnsi"/>
          <w:sz w:val="24"/>
          <w:szCs w:val="24"/>
          <w:lang w:eastAsia="fr-FR"/>
        </w:rPr>
        <w:t xml:space="preserve">entretenir </w:t>
      </w:r>
      <w:r w:rsidR="00773F91" w:rsidRPr="00336B95">
        <w:rPr>
          <w:rFonts w:eastAsia="Times New Roman" w:cstheme="minorHAnsi"/>
          <w:sz w:val="24"/>
          <w:szCs w:val="24"/>
          <w:lang w:eastAsia="fr-FR"/>
        </w:rPr>
        <w:t>un</w:t>
      </w:r>
      <w:r w:rsidRPr="00336B95">
        <w:rPr>
          <w:rFonts w:eastAsia="Times New Roman" w:cstheme="minorHAnsi"/>
          <w:sz w:val="24"/>
          <w:szCs w:val="24"/>
          <w:lang w:eastAsia="fr-FR"/>
        </w:rPr>
        <w:t xml:space="preserve"> esprit de dialogue et de concertation, au service du développement global du ministère de la communication et des relations avec le Parlement et pour la création et la préservation de conditions de travail et de vie les meilleures pour les hommes et femmes qui œuvrent à la promotion d’une information juste et d’un accès équitable aux médias publics. </w:t>
      </w:r>
    </w:p>
    <w:p w14:paraId="0498BA6C" w14:textId="4569819F" w:rsidR="00192DC5" w:rsidRPr="00336B95" w:rsidRDefault="00192DC5" w:rsidP="00336B95">
      <w:pPr>
        <w:spacing w:after="0" w:line="240" w:lineRule="auto"/>
        <w:jc w:val="both"/>
        <w:rPr>
          <w:rFonts w:eastAsia="Times New Roman" w:cstheme="minorHAnsi"/>
          <w:sz w:val="24"/>
          <w:szCs w:val="24"/>
          <w:lang w:eastAsia="fr-FR"/>
        </w:rPr>
      </w:pPr>
      <w:r w:rsidRPr="00336B95">
        <w:rPr>
          <w:rFonts w:eastAsia="Times New Roman" w:cstheme="minorHAnsi"/>
          <w:sz w:val="24"/>
          <w:szCs w:val="24"/>
          <w:lang w:eastAsia="fr-FR"/>
        </w:rPr>
        <w:t>Je vous remercie</w:t>
      </w:r>
    </w:p>
    <w:bookmarkEnd w:id="0"/>
    <w:p w14:paraId="77F8C0FC" w14:textId="77777777" w:rsidR="003B74AB" w:rsidRPr="00336B95" w:rsidRDefault="003B74AB" w:rsidP="00336B95">
      <w:pPr>
        <w:spacing w:after="0" w:line="240" w:lineRule="auto"/>
        <w:ind w:firstLine="708"/>
        <w:jc w:val="both"/>
        <w:rPr>
          <w:rFonts w:cstheme="minorHAnsi"/>
          <w:sz w:val="24"/>
          <w:szCs w:val="24"/>
        </w:rPr>
      </w:pPr>
    </w:p>
    <w:sectPr w:rsidR="003B74AB" w:rsidRPr="00336B9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EE6424" w14:textId="77777777" w:rsidR="00AA5627" w:rsidRDefault="00AA5627" w:rsidP="00467999">
      <w:pPr>
        <w:spacing w:after="0" w:line="240" w:lineRule="auto"/>
      </w:pPr>
      <w:r>
        <w:separator/>
      </w:r>
    </w:p>
  </w:endnote>
  <w:endnote w:type="continuationSeparator" w:id="0">
    <w:p w14:paraId="296B5DF8" w14:textId="77777777" w:rsidR="00AA5627" w:rsidRDefault="00AA5627" w:rsidP="00467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4444094"/>
      <w:docPartObj>
        <w:docPartGallery w:val="Page Numbers (Bottom of Page)"/>
        <w:docPartUnique/>
      </w:docPartObj>
    </w:sdtPr>
    <w:sdtEndPr/>
    <w:sdtContent>
      <w:p w14:paraId="2A68B18F" w14:textId="77777777" w:rsidR="00467999" w:rsidRDefault="00467999">
        <w:pPr>
          <w:pStyle w:val="Pieddepage"/>
        </w:pPr>
        <w:r>
          <w:rPr>
            <w:noProof/>
            <w:lang w:eastAsia="fr-FR"/>
          </w:rPr>
          <mc:AlternateContent>
            <mc:Choice Requires="wpg">
              <w:drawing>
                <wp:anchor distT="0" distB="0" distL="114300" distR="114300" simplePos="0" relativeHeight="251659264" behindDoc="0" locked="0" layoutInCell="1" allowOverlap="1" wp14:anchorId="237B998C" wp14:editId="57BE66A0">
                  <wp:simplePos x="0" y="0"/>
                  <wp:positionH relativeFrom="margin">
                    <wp:align>center</wp:align>
                  </wp:positionH>
                  <wp:positionV relativeFrom="page">
                    <wp:align>bottom</wp:align>
                  </wp:positionV>
                  <wp:extent cx="436880" cy="716915"/>
                  <wp:effectExtent l="9525" t="9525" r="10795" b="6985"/>
                  <wp:wrapNone/>
                  <wp:docPr id="622" name="Groupe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623"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624"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3E73EF01" w14:textId="77777777" w:rsidR="00467999" w:rsidRDefault="00467999">
                                <w:pPr>
                                  <w:pStyle w:val="Pieddepage"/>
                                  <w:jc w:val="center"/>
                                  <w:rPr>
                                    <w:sz w:val="16"/>
                                    <w:szCs w:val="16"/>
                                  </w:rPr>
                                </w:pPr>
                                <w:r>
                                  <w:rPr>
                                    <w:sz w:val="22"/>
                                  </w:rPr>
                                  <w:fldChar w:fldCharType="begin"/>
                                </w:r>
                                <w:r>
                                  <w:instrText>PAGE    \* MERGEFORMAT</w:instrText>
                                </w:r>
                                <w:r>
                                  <w:rPr>
                                    <w:sz w:val="22"/>
                                  </w:rPr>
                                  <w:fldChar w:fldCharType="separate"/>
                                </w:r>
                                <w:r w:rsidR="004C3D1B" w:rsidRPr="004C3D1B">
                                  <w:rPr>
                                    <w:noProof/>
                                    <w:sz w:val="16"/>
                                    <w:szCs w:val="16"/>
                                  </w:rPr>
                                  <w:t>1</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7B998C" id="Groupe 80" o:spid="_x0000_s1026"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" filled="f" strokecolor="#7f7f7f">
                    <v:textbox>
                      <w:txbxContent>
                        <w:p w14:paraId="3E73EF01" w14:textId="77777777" w:rsidR="00467999" w:rsidRDefault="00467999">
                          <w:pPr>
                            <w:pStyle w:val="Pieddepage"/>
                            <w:jc w:val="center"/>
                            <w:rPr>
                              <w:sz w:val="16"/>
                              <w:szCs w:val="16"/>
                            </w:rPr>
                          </w:pPr>
                          <w:r>
                            <w:rPr>
                              <w:sz w:val="22"/>
                            </w:rPr>
                            <w:fldChar w:fldCharType="begin"/>
                          </w:r>
                          <w:r>
                            <w:instrText>PAGE    \* MERGEFORMAT</w:instrText>
                          </w:r>
                          <w:r>
                            <w:rPr>
                              <w:sz w:val="22"/>
                            </w:rPr>
                            <w:fldChar w:fldCharType="separate"/>
                          </w:r>
                          <w:r w:rsidR="004C3D1B" w:rsidRPr="004C3D1B">
                            <w:rPr>
                              <w:noProof/>
                              <w:sz w:val="16"/>
                              <w:szCs w:val="16"/>
                            </w:rPr>
                            <w:t>1</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1B6288" w14:textId="77777777" w:rsidR="00AA5627" w:rsidRDefault="00AA5627" w:rsidP="00467999">
      <w:pPr>
        <w:spacing w:after="0" w:line="240" w:lineRule="auto"/>
      </w:pPr>
      <w:r>
        <w:separator/>
      </w:r>
    </w:p>
  </w:footnote>
  <w:footnote w:type="continuationSeparator" w:id="0">
    <w:p w14:paraId="0C1D3D19" w14:textId="77777777" w:rsidR="00AA5627" w:rsidRDefault="00AA5627" w:rsidP="004679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hybridMultilevel"/>
    <w:tmpl w:val="00006784"/>
    <w:lvl w:ilvl="0" w:tplc="1F4879FC">
      <w:numFmt w:val="bullet"/>
      <w:lvlText w:val="-"/>
      <w:lvlJc w:val="left"/>
      <w:pPr>
        <w:ind w:left="928" w:hanging="360"/>
      </w:pPr>
      <w:rPr>
        <w:rFonts w:ascii="Bookman Old Style" w:eastAsia="Bookman Old Style" w:hAnsi="Bookman Old Style"/>
        <w:w w:val="100"/>
        <w:sz w:val="20"/>
        <w:szCs w:val="20"/>
        <w:shd w:val="clear" w:color="000000" w:fill="auto"/>
      </w:rPr>
    </w:lvl>
    <w:lvl w:ilvl="1" w:tplc="1A70B642">
      <w:start w:val="1"/>
      <w:numFmt w:val="bullet"/>
      <w:lvlText w:val="o"/>
      <w:lvlJc w:val="left"/>
      <w:pPr>
        <w:ind w:left="1580" w:hanging="360"/>
      </w:pPr>
      <w:rPr>
        <w:rFonts w:ascii="Courier New" w:eastAsia="Courier New" w:hAnsi="Courier New"/>
        <w:w w:val="100"/>
        <w:sz w:val="20"/>
        <w:szCs w:val="20"/>
        <w:shd w:val="clear" w:color="000000" w:fill="auto"/>
      </w:rPr>
    </w:lvl>
    <w:lvl w:ilvl="2" w:tplc="7900893A">
      <w:start w:val="1"/>
      <w:numFmt w:val="bullet"/>
      <w:lvlText w:val="§"/>
      <w:lvlJc w:val="left"/>
      <w:pPr>
        <w:ind w:left="2300" w:hanging="360"/>
      </w:pPr>
      <w:rPr>
        <w:rFonts w:ascii="Wingdings" w:eastAsia="Wingdings" w:hAnsi="Wingdings"/>
        <w:w w:val="100"/>
        <w:sz w:val="20"/>
        <w:szCs w:val="20"/>
        <w:shd w:val="clear" w:color="000000" w:fill="auto"/>
      </w:rPr>
    </w:lvl>
    <w:lvl w:ilvl="3" w:tplc="0A1AC3EE">
      <w:start w:val="1"/>
      <w:numFmt w:val="bullet"/>
      <w:lvlText w:val="·"/>
      <w:lvlJc w:val="left"/>
      <w:pPr>
        <w:ind w:left="3020" w:hanging="360"/>
      </w:pPr>
      <w:rPr>
        <w:rFonts w:ascii="Symbol" w:eastAsia="Symbol" w:hAnsi="Symbol"/>
        <w:w w:val="100"/>
        <w:sz w:val="20"/>
        <w:szCs w:val="20"/>
        <w:shd w:val="clear" w:color="000000" w:fill="auto"/>
      </w:rPr>
    </w:lvl>
    <w:lvl w:ilvl="4" w:tplc="1D686C8E">
      <w:start w:val="1"/>
      <w:numFmt w:val="bullet"/>
      <w:lvlText w:val="o"/>
      <w:lvlJc w:val="left"/>
      <w:pPr>
        <w:ind w:left="3740" w:hanging="360"/>
      </w:pPr>
      <w:rPr>
        <w:rFonts w:ascii="Courier New" w:eastAsia="Courier New" w:hAnsi="Courier New"/>
        <w:w w:val="100"/>
        <w:sz w:val="20"/>
        <w:szCs w:val="20"/>
        <w:shd w:val="clear" w:color="000000" w:fill="auto"/>
      </w:rPr>
    </w:lvl>
    <w:lvl w:ilvl="5" w:tplc="19FE85FE">
      <w:start w:val="1"/>
      <w:numFmt w:val="bullet"/>
      <w:lvlText w:val="§"/>
      <w:lvlJc w:val="left"/>
      <w:pPr>
        <w:ind w:left="4460" w:hanging="360"/>
      </w:pPr>
      <w:rPr>
        <w:rFonts w:ascii="Wingdings" w:eastAsia="Wingdings" w:hAnsi="Wingdings"/>
        <w:w w:val="100"/>
        <w:sz w:val="20"/>
        <w:szCs w:val="20"/>
        <w:shd w:val="clear" w:color="000000" w:fill="auto"/>
      </w:rPr>
    </w:lvl>
    <w:lvl w:ilvl="6" w:tplc="FBDA90A4">
      <w:start w:val="1"/>
      <w:numFmt w:val="bullet"/>
      <w:lvlText w:val="·"/>
      <w:lvlJc w:val="left"/>
      <w:pPr>
        <w:ind w:left="5180" w:hanging="360"/>
      </w:pPr>
      <w:rPr>
        <w:rFonts w:ascii="Symbol" w:eastAsia="Symbol" w:hAnsi="Symbol"/>
        <w:w w:val="100"/>
        <w:sz w:val="20"/>
        <w:szCs w:val="20"/>
        <w:shd w:val="clear" w:color="000000" w:fill="auto"/>
      </w:rPr>
    </w:lvl>
    <w:lvl w:ilvl="7" w:tplc="88E8A26A">
      <w:start w:val="1"/>
      <w:numFmt w:val="bullet"/>
      <w:lvlText w:val="o"/>
      <w:lvlJc w:val="left"/>
      <w:pPr>
        <w:ind w:left="5900" w:hanging="360"/>
      </w:pPr>
      <w:rPr>
        <w:rFonts w:ascii="Courier New" w:eastAsia="Courier New" w:hAnsi="Courier New"/>
        <w:w w:val="100"/>
        <w:sz w:val="20"/>
        <w:szCs w:val="20"/>
        <w:shd w:val="clear" w:color="000000" w:fill="auto"/>
      </w:rPr>
    </w:lvl>
    <w:lvl w:ilvl="8" w:tplc="268E6398">
      <w:start w:val="1"/>
      <w:numFmt w:val="bullet"/>
      <w:lvlText w:val="§"/>
      <w:lvlJc w:val="left"/>
      <w:pPr>
        <w:ind w:left="6620" w:hanging="360"/>
      </w:pPr>
      <w:rPr>
        <w:rFonts w:ascii="Wingdings" w:eastAsia="Wingdings" w:hAnsi="Wingdings"/>
        <w:w w:val="100"/>
        <w:sz w:val="20"/>
        <w:szCs w:val="20"/>
        <w:shd w:val="clear" w:color="000000" w:fill="auto"/>
      </w:rPr>
    </w:lvl>
  </w:abstractNum>
  <w:abstractNum w:abstractNumId="1" w15:restartNumberingAfterBreak="0">
    <w:nsid w:val="00000007"/>
    <w:multiLevelType w:val="hybridMultilevel"/>
    <w:tmpl w:val="96ACE942"/>
    <w:lvl w:ilvl="0" w:tplc="C9625E2A">
      <w:start w:val="1"/>
      <w:numFmt w:val="upperRoman"/>
      <w:lvlText w:val="%1."/>
      <w:lvlJc w:val="right"/>
      <w:pPr>
        <w:ind w:left="1068" w:hanging="360"/>
      </w:pPr>
      <w:rPr>
        <w:rFonts w:ascii="Arial" w:eastAsia="Arial" w:hAnsi="Arial"/>
        <w:b/>
        <w:w w:val="100"/>
        <w:sz w:val="28"/>
        <w:szCs w:val="28"/>
        <w:shd w:val="clear" w:color="auto" w:fill="auto"/>
      </w:rPr>
    </w:lvl>
    <w:lvl w:ilvl="1" w:tplc="E9D2E3D6">
      <w:start w:val="1"/>
      <w:numFmt w:val="lowerLetter"/>
      <w:lvlText w:val="%2."/>
      <w:lvlJc w:val="left"/>
      <w:pPr>
        <w:ind w:left="1788" w:hanging="360"/>
      </w:pPr>
    </w:lvl>
    <w:lvl w:ilvl="2" w:tplc="1A9E8528">
      <w:start w:val="1"/>
      <w:numFmt w:val="lowerRoman"/>
      <w:lvlText w:val="%3."/>
      <w:lvlJc w:val="right"/>
      <w:pPr>
        <w:ind w:left="2508" w:hanging="180"/>
      </w:pPr>
    </w:lvl>
    <w:lvl w:ilvl="3" w:tplc="C10222AE">
      <w:start w:val="1"/>
      <w:numFmt w:val="decimal"/>
      <w:lvlText w:val="%4."/>
      <w:lvlJc w:val="left"/>
      <w:pPr>
        <w:ind w:left="3228" w:hanging="360"/>
      </w:pPr>
    </w:lvl>
    <w:lvl w:ilvl="4" w:tplc="DB4C94B6">
      <w:start w:val="1"/>
      <w:numFmt w:val="lowerLetter"/>
      <w:lvlText w:val="%5."/>
      <w:lvlJc w:val="left"/>
      <w:pPr>
        <w:ind w:left="3948" w:hanging="360"/>
      </w:pPr>
    </w:lvl>
    <w:lvl w:ilvl="5" w:tplc="92C05A06">
      <w:start w:val="1"/>
      <w:numFmt w:val="lowerRoman"/>
      <w:lvlText w:val="%6."/>
      <w:lvlJc w:val="right"/>
      <w:pPr>
        <w:ind w:left="4668" w:hanging="180"/>
      </w:pPr>
    </w:lvl>
    <w:lvl w:ilvl="6" w:tplc="32601854">
      <w:start w:val="1"/>
      <w:numFmt w:val="decimal"/>
      <w:lvlText w:val="%7."/>
      <w:lvlJc w:val="left"/>
      <w:pPr>
        <w:ind w:left="5388" w:hanging="360"/>
      </w:pPr>
    </w:lvl>
    <w:lvl w:ilvl="7" w:tplc="D09EFBFE">
      <w:start w:val="1"/>
      <w:numFmt w:val="lowerLetter"/>
      <w:lvlText w:val="%8."/>
      <w:lvlJc w:val="left"/>
      <w:pPr>
        <w:ind w:left="6108" w:hanging="360"/>
      </w:pPr>
    </w:lvl>
    <w:lvl w:ilvl="8" w:tplc="ED0A2964">
      <w:start w:val="1"/>
      <w:numFmt w:val="lowerRoman"/>
      <w:lvlText w:val="%9."/>
      <w:lvlJc w:val="right"/>
      <w:pPr>
        <w:ind w:left="6828" w:hanging="180"/>
      </w:pPr>
    </w:lvl>
  </w:abstractNum>
  <w:abstractNum w:abstractNumId="2" w15:restartNumberingAfterBreak="0">
    <w:nsid w:val="0CB06F13"/>
    <w:multiLevelType w:val="hybridMultilevel"/>
    <w:tmpl w:val="A9C67B4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F4E1CB6"/>
    <w:multiLevelType w:val="hybridMultilevel"/>
    <w:tmpl w:val="D466DE3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6654EF"/>
    <w:multiLevelType w:val="hybridMultilevel"/>
    <w:tmpl w:val="F23EF09E"/>
    <w:lvl w:ilvl="0" w:tplc="356AB164">
      <w:numFmt w:val="bullet"/>
      <w:lvlText w:val="-"/>
      <w:lvlJc w:val="left"/>
      <w:pPr>
        <w:ind w:left="720" w:hanging="360"/>
      </w:pPr>
      <w:rPr>
        <w:rFonts w:ascii="Arial" w:eastAsia="Cambr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2392C6E"/>
    <w:multiLevelType w:val="hybridMultilevel"/>
    <w:tmpl w:val="4B0EA4F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31B51FF"/>
    <w:multiLevelType w:val="hybridMultilevel"/>
    <w:tmpl w:val="46EE9DD0"/>
    <w:lvl w:ilvl="0" w:tplc="F8DCDC92">
      <w:numFmt w:val="bullet"/>
      <w:lvlText w:val="-"/>
      <w:lvlJc w:val="left"/>
      <w:pPr>
        <w:ind w:left="720" w:hanging="360"/>
      </w:pPr>
      <w:rPr>
        <w:rFonts w:ascii="Cambria" w:eastAsiaTheme="minorHAnsi" w:hAnsi="Cambria"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7AC0BED"/>
    <w:multiLevelType w:val="hybridMultilevel"/>
    <w:tmpl w:val="C6B6AAC4"/>
    <w:lvl w:ilvl="0" w:tplc="9C0C22EC">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9F81627"/>
    <w:multiLevelType w:val="hybridMultilevel"/>
    <w:tmpl w:val="160E95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37B764C"/>
    <w:multiLevelType w:val="hybridMultilevel"/>
    <w:tmpl w:val="E6143924"/>
    <w:lvl w:ilvl="0" w:tplc="4C361AD6">
      <w:numFmt w:val="bullet"/>
      <w:lvlText w:val="-"/>
      <w:lvlJc w:val="left"/>
      <w:pPr>
        <w:ind w:left="720" w:hanging="360"/>
      </w:pPr>
      <w:rPr>
        <w:rFonts w:ascii="Arial" w:eastAsia="Cambr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E484C45"/>
    <w:multiLevelType w:val="hybridMultilevel"/>
    <w:tmpl w:val="547202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6773034"/>
    <w:multiLevelType w:val="hybridMultilevel"/>
    <w:tmpl w:val="6E3672AA"/>
    <w:lvl w:ilvl="0" w:tplc="DC80B46E">
      <w:numFmt w:val="bullet"/>
      <w:lvlText w:val="-"/>
      <w:lvlJc w:val="left"/>
      <w:pPr>
        <w:ind w:left="720" w:hanging="360"/>
      </w:pPr>
      <w:rPr>
        <w:rFonts w:ascii="Arial" w:eastAsia="Cambr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0"/>
  </w:num>
  <w:num w:numId="4">
    <w:abstractNumId w:val="7"/>
  </w:num>
  <w:num w:numId="5">
    <w:abstractNumId w:val="8"/>
  </w:num>
  <w:num w:numId="6">
    <w:abstractNumId w:val="3"/>
  </w:num>
  <w:num w:numId="7">
    <w:abstractNumId w:val="5"/>
  </w:num>
  <w:num w:numId="8">
    <w:abstractNumId w:val="2"/>
  </w:num>
  <w:num w:numId="9">
    <w:abstractNumId w:val="6"/>
  </w:num>
  <w:num w:numId="10">
    <w:abstractNumId w:val="4"/>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1F1"/>
    <w:rsid w:val="00077A08"/>
    <w:rsid w:val="000A09F4"/>
    <w:rsid w:val="000A2C3B"/>
    <w:rsid w:val="000E009E"/>
    <w:rsid w:val="000F4775"/>
    <w:rsid w:val="00192DC5"/>
    <w:rsid w:val="001C1076"/>
    <w:rsid w:val="00215206"/>
    <w:rsid w:val="00280437"/>
    <w:rsid w:val="00296FA6"/>
    <w:rsid w:val="002C08B6"/>
    <w:rsid w:val="00336B95"/>
    <w:rsid w:val="00385535"/>
    <w:rsid w:val="00394C39"/>
    <w:rsid w:val="003B74AB"/>
    <w:rsid w:val="00467999"/>
    <w:rsid w:val="004B6511"/>
    <w:rsid w:val="004C3D1B"/>
    <w:rsid w:val="0052223C"/>
    <w:rsid w:val="00525A0C"/>
    <w:rsid w:val="005C061C"/>
    <w:rsid w:val="005C5DE1"/>
    <w:rsid w:val="005D7CBE"/>
    <w:rsid w:val="00607959"/>
    <w:rsid w:val="00615192"/>
    <w:rsid w:val="0062712A"/>
    <w:rsid w:val="00645BB0"/>
    <w:rsid w:val="0068024B"/>
    <w:rsid w:val="00686164"/>
    <w:rsid w:val="006B510C"/>
    <w:rsid w:val="006C071A"/>
    <w:rsid w:val="006E7AD0"/>
    <w:rsid w:val="00704665"/>
    <w:rsid w:val="00730ABD"/>
    <w:rsid w:val="00745537"/>
    <w:rsid w:val="00773F91"/>
    <w:rsid w:val="007B4119"/>
    <w:rsid w:val="00826E16"/>
    <w:rsid w:val="00850F30"/>
    <w:rsid w:val="008A57F1"/>
    <w:rsid w:val="008D64F8"/>
    <w:rsid w:val="009126AB"/>
    <w:rsid w:val="00971854"/>
    <w:rsid w:val="00982F94"/>
    <w:rsid w:val="009A2970"/>
    <w:rsid w:val="009B0C32"/>
    <w:rsid w:val="009B6813"/>
    <w:rsid w:val="009D539D"/>
    <w:rsid w:val="00A23EA6"/>
    <w:rsid w:val="00A65F36"/>
    <w:rsid w:val="00AA5627"/>
    <w:rsid w:val="00AE4EDB"/>
    <w:rsid w:val="00BC354E"/>
    <w:rsid w:val="00BE2DAB"/>
    <w:rsid w:val="00C0626A"/>
    <w:rsid w:val="00C103DA"/>
    <w:rsid w:val="00C24AAB"/>
    <w:rsid w:val="00C34F0E"/>
    <w:rsid w:val="00C75F0D"/>
    <w:rsid w:val="00CC53F5"/>
    <w:rsid w:val="00D026D2"/>
    <w:rsid w:val="00D23EE2"/>
    <w:rsid w:val="00D415F1"/>
    <w:rsid w:val="00DB40BD"/>
    <w:rsid w:val="00DD0A40"/>
    <w:rsid w:val="00DD56C8"/>
    <w:rsid w:val="00DF11F1"/>
    <w:rsid w:val="00E7356C"/>
    <w:rsid w:val="00F05E16"/>
    <w:rsid w:val="00F1187B"/>
    <w:rsid w:val="00F27A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C9806"/>
  <w15:docId w15:val="{FB4049DC-5BA5-4185-853C-CFCAAF0F9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1F1"/>
    <w:pPr>
      <w:spacing w:line="300" w:lineRule="auto"/>
    </w:pPr>
    <w:rPr>
      <w:rFonts w:eastAsiaTheme="minorEastAsia"/>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DF11F1"/>
    <w:pPr>
      <w:spacing w:after="0" w:line="240" w:lineRule="auto"/>
    </w:pPr>
    <w:rPr>
      <w:rFonts w:eastAsiaTheme="minorEastAsia"/>
      <w:sz w:val="21"/>
      <w:szCs w:val="21"/>
    </w:rPr>
  </w:style>
  <w:style w:type="paragraph" w:styleId="Paragraphedeliste">
    <w:name w:val="List Paragraph"/>
    <w:basedOn w:val="Normal"/>
    <w:uiPriority w:val="34"/>
    <w:qFormat/>
    <w:rsid w:val="00DF11F1"/>
    <w:pPr>
      <w:ind w:left="720"/>
      <w:contextualSpacing/>
    </w:pPr>
  </w:style>
  <w:style w:type="character" w:customStyle="1" w:styleId="SansinterligneCar">
    <w:name w:val="Sans interligne Car"/>
    <w:link w:val="Sansinterligne"/>
    <w:uiPriority w:val="1"/>
    <w:rsid w:val="00DF11F1"/>
    <w:rPr>
      <w:rFonts w:eastAsiaTheme="minorEastAsia"/>
      <w:sz w:val="21"/>
      <w:szCs w:val="21"/>
    </w:rPr>
  </w:style>
  <w:style w:type="paragraph" w:styleId="En-tte">
    <w:name w:val="header"/>
    <w:basedOn w:val="Normal"/>
    <w:link w:val="En-tteCar"/>
    <w:uiPriority w:val="99"/>
    <w:unhideWhenUsed/>
    <w:rsid w:val="00467999"/>
    <w:pPr>
      <w:tabs>
        <w:tab w:val="center" w:pos="4536"/>
        <w:tab w:val="right" w:pos="9072"/>
      </w:tabs>
      <w:spacing w:after="0" w:line="240" w:lineRule="auto"/>
    </w:pPr>
  </w:style>
  <w:style w:type="character" w:customStyle="1" w:styleId="En-tteCar">
    <w:name w:val="En-tête Car"/>
    <w:basedOn w:val="Policepardfaut"/>
    <w:link w:val="En-tte"/>
    <w:uiPriority w:val="99"/>
    <w:rsid w:val="00467999"/>
    <w:rPr>
      <w:rFonts w:eastAsiaTheme="minorEastAsia"/>
      <w:sz w:val="21"/>
      <w:szCs w:val="21"/>
    </w:rPr>
  </w:style>
  <w:style w:type="paragraph" w:styleId="Pieddepage">
    <w:name w:val="footer"/>
    <w:basedOn w:val="Normal"/>
    <w:link w:val="PieddepageCar"/>
    <w:uiPriority w:val="99"/>
    <w:unhideWhenUsed/>
    <w:rsid w:val="004679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67999"/>
    <w:rPr>
      <w:rFonts w:eastAsiaTheme="minorEastAsia"/>
      <w:sz w:val="21"/>
      <w:szCs w:val="21"/>
    </w:rPr>
  </w:style>
  <w:style w:type="paragraph" w:styleId="Textedebulles">
    <w:name w:val="Balloon Text"/>
    <w:basedOn w:val="Normal"/>
    <w:link w:val="TextedebullesCar"/>
    <w:uiPriority w:val="99"/>
    <w:semiHidden/>
    <w:unhideWhenUsed/>
    <w:rsid w:val="004679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7999"/>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944</Words>
  <Characters>5197</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dc:creator>
  <cp:lastModifiedBy>DGESS-Secretariat</cp:lastModifiedBy>
  <cp:revision>6</cp:revision>
  <cp:lastPrinted>2020-03-05T06:58:00Z</cp:lastPrinted>
  <dcterms:created xsi:type="dcterms:W3CDTF">2020-03-05T08:40:00Z</dcterms:created>
  <dcterms:modified xsi:type="dcterms:W3CDTF">2020-03-05T08:11:00Z</dcterms:modified>
</cp:coreProperties>
</file>