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8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1847"/>
      </w:tblGrid>
      <w:tr w:rsidR="009A1DFE" w:rsidRPr="004C70A7" w:rsidTr="00F4367D">
        <w:tc>
          <w:tcPr>
            <w:tcW w:w="6973" w:type="dxa"/>
          </w:tcPr>
          <w:p w:rsidR="009A1DFE" w:rsidRPr="004C70A7" w:rsidRDefault="009A1DFE" w:rsidP="00F4367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C70A7">
              <w:rPr>
                <w:rFonts w:ascii="Century Gothic" w:hAnsi="Century Gothic"/>
                <w:b/>
                <w:sz w:val="22"/>
                <w:szCs w:val="22"/>
              </w:rPr>
              <w:t>PERTINENCE</w:t>
            </w:r>
          </w:p>
          <w:p w:rsidR="009A1DFE" w:rsidRPr="009A1DFE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 domaine de la NCP est-il conforme à l’appel ?</w:t>
            </w:r>
          </w:p>
          <w:p w:rsidR="009A1DFE" w:rsidRPr="009A1DFE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Informations générales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Objectifs généraux et spécifiques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Contexte et </w:t>
            </w:r>
            <w:r w:rsidRPr="004C70A7">
              <w:rPr>
                <w:rFonts w:ascii="Century Gothic" w:hAnsi="Century Gothic"/>
                <w:sz w:val="22"/>
                <w:szCs w:val="22"/>
              </w:rPr>
              <w:t>Justification</w:t>
            </w:r>
          </w:p>
        </w:tc>
        <w:tc>
          <w:tcPr>
            <w:tcW w:w="1847" w:type="dxa"/>
          </w:tcPr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Pr="004C70A7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9A1DFE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9A1DFE" w:rsidRPr="004C70A7" w:rsidTr="00F4367D">
        <w:tc>
          <w:tcPr>
            <w:tcW w:w="6973" w:type="dxa"/>
          </w:tcPr>
          <w:p w:rsidR="009A1DFE" w:rsidRPr="004C70A7" w:rsidRDefault="009A1DFE" w:rsidP="00F4367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entury Gothic" w:hAnsi="Century Gothic"/>
                <w:b/>
              </w:rPr>
            </w:pPr>
            <w:r w:rsidRPr="004C70A7">
              <w:rPr>
                <w:rFonts w:ascii="Century Gothic" w:hAnsi="Century Gothic"/>
                <w:b/>
                <w:sz w:val="22"/>
                <w:szCs w:val="22"/>
              </w:rPr>
              <w:t>QUALITE SCIENTIFIQUE ET TECHNIQUE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Les objectifs sont-ils clairs ?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Résultats attendus et bénéficiaires</w:t>
            </w:r>
          </w:p>
          <w:p w:rsidR="009A1DFE" w:rsidRPr="009A1DFE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9A1DFE">
              <w:rPr>
                <w:rFonts w:ascii="Century Gothic" w:hAnsi="Century Gothic"/>
                <w:sz w:val="22"/>
                <w:szCs w:val="22"/>
              </w:rPr>
              <w:t>Les activités permettent-elles d’atteindre les résultats</w:t>
            </w:r>
            <w:r>
              <w:rPr>
                <w:rFonts w:ascii="Century Gothic" w:hAnsi="Century Gothic"/>
                <w:sz w:val="22"/>
                <w:szCs w:val="22"/>
              </w:rPr>
              <w:t> ?</w:t>
            </w:r>
          </w:p>
        </w:tc>
        <w:tc>
          <w:tcPr>
            <w:tcW w:w="1847" w:type="dxa"/>
          </w:tcPr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25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9A1DFE" w:rsidRPr="004C70A7" w:rsidTr="00F4367D">
        <w:tc>
          <w:tcPr>
            <w:tcW w:w="6973" w:type="dxa"/>
          </w:tcPr>
          <w:p w:rsidR="009A1DFE" w:rsidRPr="004C70A7" w:rsidRDefault="009A1DFE" w:rsidP="00F4367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entury Gothic" w:hAnsi="Century Gothic"/>
                <w:b/>
              </w:rPr>
            </w:pPr>
            <w:r w:rsidRPr="004C70A7">
              <w:rPr>
                <w:rFonts w:ascii="Century Gothic" w:hAnsi="Century Gothic"/>
                <w:b/>
                <w:sz w:val="22"/>
                <w:szCs w:val="22"/>
              </w:rPr>
              <w:t>IMPACT POTENTIEL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Impact social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Impact économique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Impact environnemental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Aspect genre</w:t>
            </w:r>
          </w:p>
        </w:tc>
        <w:tc>
          <w:tcPr>
            <w:tcW w:w="1847" w:type="dxa"/>
          </w:tcPr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4C70A7">
              <w:rPr>
                <w:rFonts w:ascii="Century Gothic" w:hAnsi="Century Gothic"/>
                <w:b/>
                <w:bCs/>
                <w:sz w:val="22"/>
                <w:szCs w:val="22"/>
              </w:rPr>
              <w:t>20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3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10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2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9A1DFE" w:rsidRPr="004C70A7" w:rsidTr="00F4367D">
        <w:tc>
          <w:tcPr>
            <w:tcW w:w="6973" w:type="dxa"/>
          </w:tcPr>
          <w:p w:rsidR="009A1DFE" w:rsidRPr="004C70A7" w:rsidRDefault="009A1DFE" w:rsidP="00F4367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CONSORTIUM</w:t>
            </w:r>
            <w:r w:rsidRPr="004C70A7">
              <w:rPr>
                <w:rFonts w:ascii="Century Gothic" w:hAnsi="Century Gothic"/>
                <w:b/>
                <w:sz w:val="22"/>
                <w:szCs w:val="22"/>
              </w:rPr>
              <w:t xml:space="preserve"> DE MISE EN ŒUVRE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Domaine d’activité des structures impliquées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 w:rsidRPr="004C70A7">
              <w:rPr>
                <w:rFonts w:ascii="Century Gothic" w:hAnsi="Century Gothic"/>
                <w:sz w:val="22"/>
                <w:szCs w:val="22"/>
              </w:rPr>
              <w:t>Expérience professionnelle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Rôles de chaque structure</w:t>
            </w:r>
          </w:p>
        </w:tc>
        <w:tc>
          <w:tcPr>
            <w:tcW w:w="1847" w:type="dxa"/>
          </w:tcPr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4C70A7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9A1DFE" w:rsidRPr="004C70A7" w:rsidTr="00F4367D">
        <w:tc>
          <w:tcPr>
            <w:tcW w:w="6973" w:type="dxa"/>
          </w:tcPr>
          <w:p w:rsidR="009A1DFE" w:rsidRPr="004C70A7" w:rsidRDefault="009A1DFE" w:rsidP="00F4367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entury Gothic" w:hAnsi="Century Gothic"/>
                <w:b/>
              </w:rPr>
            </w:pPr>
            <w:r w:rsidRPr="004C70A7">
              <w:rPr>
                <w:rFonts w:ascii="Century Gothic" w:hAnsi="Century Gothic"/>
                <w:b/>
                <w:sz w:val="22"/>
                <w:szCs w:val="22"/>
              </w:rPr>
              <w:t>BUDGET</w:t>
            </w:r>
          </w:p>
          <w:p w:rsidR="009A1DFE" w:rsidRPr="004C70A7" w:rsidRDefault="009A1DFE" w:rsidP="00F4367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Conformité du budget avec l’appel</w:t>
            </w:r>
          </w:p>
        </w:tc>
        <w:tc>
          <w:tcPr>
            <w:tcW w:w="1847" w:type="dxa"/>
          </w:tcPr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4C70A7"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</w:p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9A1DFE" w:rsidRPr="004C70A7" w:rsidTr="00F4367D">
        <w:tc>
          <w:tcPr>
            <w:tcW w:w="6973" w:type="dxa"/>
          </w:tcPr>
          <w:p w:rsidR="009A1DFE" w:rsidRPr="004C70A7" w:rsidRDefault="009A1DFE" w:rsidP="00F4367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entury Gothic" w:hAnsi="Century Gothic"/>
                <w:b/>
              </w:rPr>
            </w:pPr>
            <w:r w:rsidRPr="004C70A7">
              <w:rPr>
                <w:rFonts w:ascii="Century Gothic" w:hAnsi="Century Gothic"/>
                <w:b/>
                <w:sz w:val="22"/>
                <w:szCs w:val="22"/>
              </w:rPr>
              <w:t>TOTAL POINTS</w:t>
            </w:r>
          </w:p>
        </w:tc>
        <w:tc>
          <w:tcPr>
            <w:tcW w:w="1847" w:type="dxa"/>
          </w:tcPr>
          <w:p w:rsidR="009A1DFE" w:rsidRPr="004C70A7" w:rsidRDefault="009A1DFE" w:rsidP="00F4367D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4C70A7">
              <w:rPr>
                <w:rFonts w:ascii="Century Gothic" w:hAnsi="Century Gothic"/>
                <w:b/>
                <w:bCs/>
                <w:sz w:val="22"/>
                <w:szCs w:val="22"/>
              </w:rPr>
              <w:t>100</w:t>
            </w:r>
          </w:p>
        </w:tc>
      </w:tr>
    </w:tbl>
    <w:p w:rsidR="00851219" w:rsidRDefault="00F4367D" w:rsidP="00F4367D">
      <w:pPr>
        <w:ind w:firstLine="708"/>
      </w:pPr>
      <w:r>
        <w:t>Critères de notation des Notes Conceptuelles de projets FONRID</w:t>
      </w:r>
    </w:p>
    <w:sectPr w:rsidR="00851219" w:rsidSect="0085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79DD"/>
    <w:multiLevelType w:val="hybridMultilevel"/>
    <w:tmpl w:val="A6603514"/>
    <w:lvl w:ilvl="0" w:tplc="B2E23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558663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108B"/>
    <w:multiLevelType w:val="hybridMultilevel"/>
    <w:tmpl w:val="C35661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FE"/>
    <w:rsid w:val="004A3DE0"/>
    <w:rsid w:val="00851219"/>
    <w:rsid w:val="00973A8B"/>
    <w:rsid w:val="009A1DFE"/>
    <w:rsid w:val="00A9034A"/>
    <w:rsid w:val="00E03BE0"/>
    <w:rsid w:val="00F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0DCC-F4CE-464C-82C0-DA912D0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Inoussa</dc:creator>
  <cp:lastModifiedBy>GANSONRE ROBERT</cp:lastModifiedBy>
  <cp:revision>2</cp:revision>
  <dcterms:created xsi:type="dcterms:W3CDTF">2019-04-19T13:17:00Z</dcterms:created>
  <dcterms:modified xsi:type="dcterms:W3CDTF">2019-04-19T13:17:00Z</dcterms:modified>
</cp:coreProperties>
</file>