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1C" w:rsidRDefault="0028266F" w:rsidP="0035011C">
      <w:pPr>
        <w:spacing w:after="0"/>
        <w:ind w:left="487"/>
        <w:jc w:val="center"/>
        <w:rPr>
          <w:rFonts w:ascii="Book Antiqua" w:eastAsia="Arial" w:hAnsi="Book Antiqua" w:cs="Arial"/>
          <w:b/>
          <w:sz w:val="28"/>
          <w:szCs w:val="28"/>
        </w:rPr>
      </w:pPr>
      <w:bookmarkStart w:id="0" w:name="_GoBack"/>
      <w:bookmarkEnd w:id="0"/>
      <w:r>
        <w:rPr>
          <w:rFonts w:ascii="Book Antiqua" w:eastAsia="Arial" w:hAnsi="Book Antiqua" w:cs="Arial"/>
          <w:b/>
          <w:sz w:val="28"/>
          <w:szCs w:val="28"/>
        </w:rPr>
        <w:t xml:space="preserve">CINQUIEME </w:t>
      </w:r>
      <w:r w:rsidR="00FF1554" w:rsidRPr="009D10B7">
        <w:rPr>
          <w:rFonts w:ascii="Book Antiqua" w:eastAsia="Arial" w:hAnsi="Book Antiqua" w:cs="Arial"/>
          <w:b/>
          <w:sz w:val="28"/>
          <w:szCs w:val="28"/>
        </w:rPr>
        <w:t xml:space="preserve">REUNION MINISTERIELLE </w:t>
      </w:r>
      <w:r w:rsidR="0035011C">
        <w:rPr>
          <w:rFonts w:ascii="Book Antiqua" w:eastAsia="Arial" w:hAnsi="Book Antiqua" w:cs="Arial"/>
          <w:b/>
          <w:sz w:val="28"/>
          <w:szCs w:val="28"/>
        </w:rPr>
        <w:t>ENTRE</w:t>
      </w:r>
    </w:p>
    <w:p w:rsidR="00FF1554" w:rsidRPr="009D10B7" w:rsidRDefault="00FF1554" w:rsidP="0035011C">
      <w:pPr>
        <w:spacing w:after="0"/>
        <w:ind w:left="487"/>
        <w:jc w:val="center"/>
        <w:rPr>
          <w:rFonts w:ascii="Book Antiqua" w:eastAsia="Arial" w:hAnsi="Book Antiqua" w:cs="Arial"/>
          <w:b/>
          <w:sz w:val="28"/>
          <w:szCs w:val="28"/>
        </w:rPr>
      </w:pPr>
      <w:r w:rsidRPr="009D10B7">
        <w:rPr>
          <w:rFonts w:ascii="Book Antiqua" w:eastAsia="Arial" w:hAnsi="Book Antiqua" w:cs="Arial"/>
          <w:b/>
          <w:sz w:val="28"/>
          <w:szCs w:val="28"/>
        </w:rPr>
        <w:t>LA HAUTE REPRESENTANTE DE L’UNION EUROPEENNE ET LES MINISTRES EN CHARGE DES AFFAIRES ETRANGERES DU G5 SAHEL</w:t>
      </w:r>
    </w:p>
    <w:p w:rsidR="004B34B6" w:rsidRDefault="004B34B6"/>
    <w:p w:rsidR="00FF1554" w:rsidRDefault="00A164A0" w:rsidP="00FF1554">
      <w:pPr>
        <w:spacing w:after="0"/>
        <w:ind w:left="487"/>
        <w:jc w:val="center"/>
        <w:rPr>
          <w:rFonts w:ascii="Book Antiqua" w:eastAsia="Arial" w:hAnsi="Book Antiqua" w:cs="Arial"/>
          <w:b/>
          <w:sz w:val="28"/>
          <w:szCs w:val="28"/>
        </w:rPr>
      </w:pPr>
      <w:r>
        <w:rPr>
          <w:rFonts w:ascii="Book Antiqua" w:eastAsia="Arial" w:hAnsi="Book Antiqua" w:cs="Arial"/>
          <w:b/>
          <w:sz w:val="28"/>
          <w:szCs w:val="28"/>
        </w:rPr>
        <w:t>Communiqué</w:t>
      </w:r>
      <w:r w:rsidR="00FF1554" w:rsidRPr="00FF1554">
        <w:rPr>
          <w:rFonts w:ascii="Book Antiqua" w:eastAsia="Arial" w:hAnsi="Book Antiqua" w:cs="Arial"/>
          <w:b/>
          <w:sz w:val="28"/>
          <w:szCs w:val="28"/>
        </w:rPr>
        <w:t xml:space="preserve"> </w:t>
      </w:r>
      <w:r>
        <w:rPr>
          <w:rFonts w:ascii="Book Antiqua" w:eastAsia="Arial" w:hAnsi="Book Antiqua" w:cs="Arial"/>
          <w:b/>
          <w:sz w:val="28"/>
          <w:szCs w:val="28"/>
        </w:rPr>
        <w:t>Conjoint</w:t>
      </w:r>
    </w:p>
    <w:p w:rsidR="00FF1554" w:rsidRDefault="00FF1554" w:rsidP="00FF1554">
      <w:pPr>
        <w:spacing w:after="0"/>
        <w:ind w:left="487"/>
        <w:jc w:val="both"/>
        <w:rPr>
          <w:rFonts w:ascii="Book Antiqua" w:eastAsia="Arial" w:hAnsi="Book Antiqua" w:cs="Arial"/>
          <w:sz w:val="28"/>
          <w:szCs w:val="28"/>
        </w:rPr>
      </w:pPr>
    </w:p>
    <w:p w:rsidR="00FF1554" w:rsidRPr="00B42CA5" w:rsidRDefault="00C57CE4" w:rsidP="00B42CA5">
      <w:pPr>
        <w:spacing w:after="0" w:line="360" w:lineRule="auto"/>
        <w:ind w:left="487"/>
        <w:jc w:val="both"/>
        <w:rPr>
          <w:rFonts w:ascii="Book Antiqua" w:eastAsia="Arial" w:hAnsi="Book Antiqua" w:cs="Arial"/>
          <w:sz w:val="32"/>
          <w:szCs w:val="32"/>
        </w:rPr>
      </w:pPr>
      <w:r>
        <w:rPr>
          <w:rFonts w:ascii="Book Antiqua" w:eastAsia="Arial" w:hAnsi="Book Antiqua" w:cs="Arial"/>
          <w:sz w:val="32"/>
          <w:szCs w:val="32"/>
        </w:rPr>
        <w:t xml:space="preserve">1- </w:t>
      </w:r>
      <w:r w:rsidR="00A147BF" w:rsidRPr="00B42CA5">
        <w:rPr>
          <w:rFonts w:ascii="Book Antiqua" w:eastAsia="Arial" w:hAnsi="Book Antiqua" w:cs="Arial"/>
          <w:sz w:val="32"/>
          <w:szCs w:val="32"/>
        </w:rPr>
        <w:t>Le 9 juillet 201</w:t>
      </w:r>
      <w:r w:rsidR="00FF1554" w:rsidRPr="00B42CA5">
        <w:rPr>
          <w:rFonts w:ascii="Book Antiqua" w:eastAsia="Arial" w:hAnsi="Book Antiqua" w:cs="Arial"/>
          <w:sz w:val="32"/>
          <w:szCs w:val="32"/>
        </w:rPr>
        <w:t>9 s'est tenue à Ouagadougou la 5</w:t>
      </w:r>
      <w:r w:rsidR="00FF1554" w:rsidRPr="00B42CA5">
        <w:rPr>
          <w:rFonts w:ascii="Book Antiqua" w:eastAsia="Arial" w:hAnsi="Book Antiqua" w:cs="Arial"/>
          <w:sz w:val="32"/>
          <w:szCs w:val="32"/>
          <w:vertAlign w:val="superscript"/>
        </w:rPr>
        <w:t>ème</w:t>
      </w:r>
      <w:r w:rsidR="00FF1554" w:rsidRPr="00B42CA5">
        <w:rPr>
          <w:rFonts w:ascii="Book Antiqua" w:eastAsia="Arial" w:hAnsi="Book Antiqua" w:cs="Arial"/>
          <w:sz w:val="32"/>
          <w:szCs w:val="32"/>
        </w:rPr>
        <w:t xml:space="preserve"> réunion ministérielle entre l'Union européenne et les Ministres des Affaires étrangères du G5 Sahel</w:t>
      </w:r>
      <w:r w:rsidR="007D76ED" w:rsidRPr="00B42CA5">
        <w:rPr>
          <w:rFonts w:ascii="Book Antiqua" w:eastAsia="Arial" w:hAnsi="Book Antiqua" w:cs="Arial"/>
          <w:sz w:val="32"/>
          <w:szCs w:val="32"/>
        </w:rPr>
        <w:t xml:space="preserve"> (Burkina Faso, Mali, Mauritanie, Niger, Tchad)</w:t>
      </w:r>
      <w:r w:rsidR="00FF1554" w:rsidRPr="00B42CA5">
        <w:rPr>
          <w:rFonts w:ascii="Book Antiqua" w:eastAsia="Arial" w:hAnsi="Book Antiqua" w:cs="Arial"/>
          <w:sz w:val="32"/>
          <w:szCs w:val="32"/>
        </w:rPr>
        <w:t xml:space="preserve">, sous la </w:t>
      </w:r>
      <w:r w:rsidR="009829F1" w:rsidRPr="00B42CA5">
        <w:rPr>
          <w:rFonts w:ascii="Book Antiqua" w:eastAsia="Arial" w:hAnsi="Book Antiqua" w:cs="Arial"/>
          <w:sz w:val="32"/>
          <w:szCs w:val="32"/>
        </w:rPr>
        <w:t>co-</w:t>
      </w:r>
      <w:r w:rsidR="00FF1554" w:rsidRPr="00B42CA5">
        <w:rPr>
          <w:rFonts w:ascii="Book Antiqua" w:eastAsia="Arial" w:hAnsi="Book Antiqua" w:cs="Arial"/>
          <w:sz w:val="32"/>
          <w:szCs w:val="32"/>
        </w:rPr>
        <w:t>présidence de M. Alph</w:t>
      </w:r>
      <w:r w:rsidR="00CC250C">
        <w:rPr>
          <w:rFonts w:ascii="Book Antiqua" w:eastAsia="Arial" w:hAnsi="Book Antiqua" w:cs="Arial"/>
          <w:sz w:val="32"/>
          <w:szCs w:val="32"/>
        </w:rPr>
        <w:t>a Barry, Ministre des Affaires E</w:t>
      </w:r>
      <w:r w:rsidR="00FF1554" w:rsidRPr="00B42CA5">
        <w:rPr>
          <w:rFonts w:ascii="Book Antiqua" w:eastAsia="Arial" w:hAnsi="Book Antiqua" w:cs="Arial"/>
          <w:sz w:val="32"/>
          <w:szCs w:val="32"/>
        </w:rPr>
        <w:t>trangères</w:t>
      </w:r>
      <w:r w:rsidR="00CC250C">
        <w:rPr>
          <w:rFonts w:ascii="Book Antiqua" w:eastAsia="Arial" w:hAnsi="Book Antiqua" w:cs="Arial"/>
          <w:sz w:val="32"/>
          <w:szCs w:val="32"/>
        </w:rPr>
        <w:t xml:space="preserve"> et de la Coopération</w:t>
      </w:r>
      <w:r w:rsidR="00FF1554" w:rsidRPr="00B42CA5">
        <w:rPr>
          <w:rFonts w:ascii="Book Antiqua" w:eastAsia="Arial" w:hAnsi="Book Antiqua" w:cs="Arial"/>
          <w:sz w:val="32"/>
          <w:szCs w:val="32"/>
        </w:rPr>
        <w:t xml:space="preserve"> du Burkina Faso et </w:t>
      </w:r>
      <w:r w:rsidR="00FB5693" w:rsidRPr="00B42CA5">
        <w:rPr>
          <w:rFonts w:ascii="Book Antiqua" w:eastAsia="Arial" w:hAnsi="Book Antiqua" w:cs="Arial"/>
          <w:sz w:val="32"/>
          <w:szCs w:val="32"/>
        </w:rPr>
        <w:t xml:space="preserve">représentant </w:t>
      </w:r>
      <w:r w:rsidR="00C12510">
        <w:rPr>
          <w:rFonts w:ascii="Book Antiqua" w:eastAsia="Arial" w:hAnsi="Book Antiqua" w:cs="Arial"/>
          <w:sz w:val="32"/>
          <w:szCs w:val="32"/>
        </w:rPr>
        <w:t xml:space="preserve">de </w:t>
      </w:r>
      <w:r w:rsidR="00FB5693" w:rsidRPr="00B42CA5">
        <w:rPr>
          <w:rFonts w:ascii="Book Antiqua" w:eastAsia="Arial" w:hAnsi="Book Antiqua" w:cs="Arial"/>
          <w:sz w:val="32"/>
          <w:szCs w:val="32"/>
        </w:rPr>
        <w:t xml:space="preserve">la Présidence </w:t>
      </w:r>
      <w:r w:rsidR="00FF1554" w:rsidRPr="00B42CA5">
        <w:rPr>
          <w:rFonts w:ascii="Book Antiqua" w:eastAsia="Arial" w:hAnsi="Book Antiqua" w:cs="Arial"/>
          <w:sz w:val="32"/>
          <w:szCs w:val="32"/>
        </w:rPr>
        <w:t xml:space="preserve">en exercice du G5 Sahel et de Mme Federica Mogherini, Haute Représentante de l'Union </w:t>
      </w:r>
      <w:r w:rsidR="00786341">
        <w:rPr>
          <w:rFonts w:ascii="Book Antiqua" w:eastAsia="Arial" w:hAnsi="Book Antiqua" w:cs="Arial"/>
          <w:sz w:val="32"/>
          <w:szCs w:val="32"/>
        </w:rPr>
        <w:t xml:space="preserve">européenne </w:t>
      </w:r>
      <w:r w:rsidR="00FF1554" w:rsidRPr="00B42CA5">
        <w:rPr>
          <w:rFonts w:ascii="Book Antiqua" w:eastAsia="Arial" w:hAnsi="Book Antiqua" w:cs="Arial"/>
          <w:sz w:val="32"/>
          <w:szCs w:val="32"/>
        </w:rPr>
        <w:t>pour les Affaires étrangères et la politique de sécurité, Vice-Présidente de la Commission européenne.</w:t>
      </w:r>
    </w:p>
    <w:p w:rsidR="00FF1554" w:rsidRPr="00B42CA5" w:rsidRDefault="00FF1554" w:rsidP="00B42CA5">
      <w:pPr>
        <w:spacing w:after="0" w:line="360" w:lineRule="auto"/>
        <w:ind w:left="487"/>
        <w:jc w:val="both"/>
        <w:rPr>
          <w:rFonts w:ascii="Book Antiqua" w:eastAsia="Arial" w:hAnsi="Book Antiqua" w:cs="Arial"/>
          <w:sz w:val="32"/>
          <w:szCs w:val="32"/>
        </w:rPr>
      </w:pPr>
    </w:p>
    <w:p w:rsidR="009829F1" w:rsidRPr="00B42CA5" w:rsidRDefault="0096486B" w:rsidP="00B42CA5">
      <w:pPr>
        <w:spacing w:after="0" w:line="360" w:lineRule="auto"/>
        <w:ind w:left="487"/>
        <w:jc w:val="both"/>
        <w:rPr>
          <w:rFonts w:ascii="Book Antiqua" w:eastAsia="Arial" w:hAnsi="Book Antiqua" w:cs="Arial"/>
          <w:sz w:val="32"/>
          <w:szCs w:val="32"/>
        </w:rPr>
      </w:pPr>
      <w:r w:rsidRPr="00B42CA5">
        <w:rPr>
          <w:rFonts w:ascii="Book Antiqua" w:eastAsia="Arial" w:hAnsi="Book Antiqua" w:cs="Arial"/>
          <w:sz w:val="32"/>
          <w:szCs w:val="32"/>
        </w:rPr>
        <w:t xml:space="preserve">2 – La tenue de cette </w:t>
      </w:r>
      <w:r w:rsidR="00FF1554" w:rsidRPr="00B42CA5">
        <w:rPr>
          <w:rFonts w:ascii="Book Antiqua" w:eastAsia="Arial" w:hAnsi="Book Antiqua" w:cs="Arial"/>
          <w:sz w:val="32"/>
          <w:szCs w:val="32"/>
        </w:rPr>
        <w:t>5</w:t>
      </w:r>
      <w:r w:rsidR="00FF1554" w:rsidRPr="00B42CA5">
        <w:rPr>
          <w:rFonts w:ascii="Book Antiqua" w:eastAsia="Arial" w:hAnsi="Book Antiqua" w:cs="Arial"/>
          <w:sz w:val="32"/>
          <w:szCs w:val="32"/>
          <w:vertAlign w:val="superscript"/>
        </w:rPr>
        <w:t>ème</w:t>
      </w:r>
      <w:r w:rsidR="00CC250C">
        <w:rPr>
          <w:rFonts w:ascii="Book Antiqua" w:eastAsia="Arial" w:hAnsi="Book Antiqua" w:cs="Arial"/>
          <w:sz w:val="32"/>
          <w:szCs w:val="32"/>
        </w:rPr>
        <w:t xml:space="preserve"> réunion</w:t>
      </w:r>
      <w:r w:rsidR="00FF1554" w:rsidRPr="00B42CA5">
        <w:rPr>
          <w:rFonts w:ascii="Book Antiqua" w:eastAsia="Arial" w:hAnsi="Book Antiqua" w:cs="Arial"/>
          <w:sz w:val="32"/>
          <w:szCs w:val="32"/>
        </w:rPr>
        <w:t xml:space="preserve"> annuelle </w:t>
      </w:r>
      <w:r w:rsidRPr="00B42CA5">
        <w:rPr>
          <w:rFonts w:ascii="Book Antiqua" w:eastAsia="Arial" w:hAnsi="Book Antiqua" w:cs="Arial"/>
          <w:sz w:val="32"/>
          <w:szCs w:val="32"/>
        </w:rPr>
        <w:t xml:space="preserve">traduit la volonté </w:t>
      </w:r>
      <w:r w:rsidR="00A6462C">
        <w:rPr>
          <w:rFonts w:ascii="Book Antiqua" w:eastAsia="Arial" w:hAnsi="Book Antiqua" w:cs="Arial"/>
          <w:sz w:val="32"/>
          <w:szCs w:val="32"/>
        </w:rPr>
        <w:t>de</w:t>
      </w:r>
      <w:r w:rsidR="00A6462C" w:rsidRPr="00B42CA5">
        <w:rPr>
          <w:rFonts w:ascii="Book Antiqua" w:eastAsia="Arial" w:hAnsi="Book Antiqua" w:cs="Arial"/>
          <w:sz w:val="32"/>
          <w:szCs w:val="32"/>
        </w:rPr>
        <w:t xml:space="preserve"> l’Union</w:t>
      </w:r>
      <w:r w:rsidR="000E3AFC" w:rsidRPr="00B42CA5">
        <w:rPr>
          <w:rFonts w:ascii="Book Antiqua" w:eastAsia="Arial" w:hAnsi="Book Antiqua" w:cs="Arial"/>
          <w:sz w:val="32"/>
          <w:szCs w:val="32"/>
        </w:rPr>
        <w:t xml:space="preserve"> </w:t>
      </w:r>
      <w:r w:rsidR="00022DEA">
        <w:rPr>
          <w:rFonts w:ascii="Book Antiqua" w:eastAsia="Arial" w:hAnsi="Book Antiqua" w:cs="Arial"/>
          <w:sz w:val="32"/>
          <w:szCs w:val="32"/>
        </w:rPr>
        <w:t>e</w:t>
      </w:r>
      <w:r w:rsidRPr="00B42CA5">
        <w:rPr>
          <w:rFonts w:ascii="Book Antiqua" w:eastAsia="Arial" w:hAnsi="Book Antiqua" w:cs="Arial"/>
          <w:sz w:val="32"/>
          <w:szCs w:val="32"/>
        </w:rPr>
        <w:t xml:space="preserve">uropéenne </w:t>
      </w:r>
      <w:r w:rsidR="000E3AFC" w:rsidRPr="00B42CA5">
        <w:rPr>
          <w:rFonts w:ascii="Book Antiqua" w:eastAsia="Arial" w:hAnsi="Book Antiqua" w:cs="Arial"/>
          <w:sz w:val="32"/>
          <w:szCs w:val="32"/>
        </w:rPr>
        <w:t xml:space="preserve">et </w:t>
      </w:r>
      <w:r w:rsidRPr="00B42CA5">
        <w:rPr>
          <w:rFonts w:ascii="Book Antiqua" w:eastAsia="Arial" w:hAnsi="Book Antiqua" w:cs="Arial"/>
          <w:sz w:val="32"/>
          <w:szCs w:val="32"/>
        </w:rPr>
        <w:t xml:space="preserve">du </w:t>
      </w:r>
      <w:r w:rsidR="000E3AFC" w:rsidRPr="00B42CA5">
        <w:rPr>
          <w:rFonts w:ascii="Book Antiqua" w:eastAsia="Arial" w:hAnsi="Book Antiqua" w:cs="Arial"/>
          <w:sz w:val="32"/>
          <w:szCs w:val="32"/>
        </w:rPr>
        <w:t xml:space="preserve">G5 Sahel </w:t>
      </w:r>
      <w:r w:rsidRPr="00B42CA5">
        <w:rPr>
          <w:rFonts w:ascii="Book Antiqua" w:eastAsia="Arial" w:hAnsi="Book Antiqua" w:cs="Arial"/>
          <w:sz w:val="32"/>
          <w:szCs w:val="32"/>
        </w:rPr>
        <w:t>de renforce</w:t>
      </w:r>
      <w:r w:rsidR="008A37AA">
        <w:rPr>
          <w:rFonts w:ascii="Book Antiqua" w:eastAsia="Arial" w:hAnsi="Book Antiqua" w:cs="Arial"/>
          <w:sz w:val="32"/>
          <w:szCs w:val="32"/>
        </w:rPr>
        <w:t>r</w:t>
      </w:r>
      <w:r w:rsidRPr="00B42CA5">
        <w:rPr>
          <w:rFonts w:ascii="Book Antiqua" w:eastAsia="Arial" w:hAnsi="Book Antiqua" w:cs="Arial"/>
          <w:sz w:val="32"/>
          <w:szCs w:val="32"/>
        </w:rPr>
        <w:t xml:space="preserve"> leur partenariat, </w:t>
      </w:r>
      <w:r w:rsidR="000E3AFC" w:rsidRPr="00B42CA5">
        <w:rPr>
          <w:rFonts w:ascii="Book Antiqua" w:eastAsia="Arial" w:hAnsi="Book Antiqua" w:cs="Arial"/>
          <w:sz w:val="32"/>
          <w:szCs w:val="32"/>
        </w:rPr>
        <w:t>quelques semaines après la réunion conjointe des ministres des Affaires étrangères et de la Défense de l'U</w:t>
      </w:r>
      <w:r w:rsidR="003C7FC5">
        <w:rPr>
          <w:rFonts w:ascii="Book Antiqua" w:eastAsia="Arial" w:hAnsi="Book Antiqua" w:cs="Arial"/>
          <w:sz w:val="32"/>
          <w:szCs w:val="32"/>
        </w:rPr>
        <w:t>nion européenne</w:t>
      </w:r>
      <w:r w:rsidR="000E3AFC" w:rsidRPr="00B42CA5">
        <w:rPr>
          <w:rFonts w:ascii="Book Antiqua" w:eastAsia="Arial" w:hAnsi="Book Antiqua" w:cs="Arial"/>
          <w:sz w:val="32"/>
          <w:szCs w:val="32"/>
        </w:rPr>
        <w:t xml:space="preserve"> et du G5 Sahel </w:t>
      </w:r>
      <w:r w:rsidR="004E0016" w:rsidRPr="00B42CA5">
        <w:rPr>
          <w:rFonts w:ascii="Book Antiqua" w:eastAsia="Arial" w:hAnsi="Book Antiqua" w:cs="Arial"/>
          <w:sz w:val="32"/>
          <w:szCs w:val="32"/>
        </w:rPr>
        <w:t>qui a eu lieu le</w:t>
      </w:r>
      <w:r w:rsidR="000E3AFC" w:rsidRPr="00B42CA5">
        <w:rPr>
          <w:rFonts w:ascii="Book Antiqua" w:eastAsia="Arial" w:hAnsi="Book Antiqua" w:cs="Arial"/>
          <w:sz w:val="32"/>
          <w:szCs w:val="32"/>
        </w:rPr>
        <w:t xml:space="preserve"> 14 mai</w:t>
      </w:r>
      <w:r w:rsidR="004E0016" w:rsidRPr="00B42CA5">
        <w:rPr>
          <w:rFonts w:ascii="Book Antiqua" w:eastAsia="Arial" w:hAnsi="Book Antiqua" w:cs="Arial"/>
          <w:sz w:val="32"/>
          <w:szCs w:val="32"/>
        </w:rPr>
        <w:t xml:space="preserve"> 2019 à Bruxelles</w:t>
      </w:r>
      <w:r w:rsidR="009829F1" w:rsidRPr="00B42CA5">
        <w:rPr>
          <w:rFonts w:ascii="Book Antiqua" w:eastAsia="Arial" w:hAnsi="Book Antiqua" w:cs="Arial"/>
          <w:sz w:val="32"/>
          <w:szCs w:val="32"/>
        </w:rPr>
        <w:t xml:space="preserve">. </w:t>
      </w:r>
    </w:p>
    <w:p w:rsidR="009829F1" w:rsidRPr="00B42CA5" w:rsidRDefault="009829F1" w:rsidP="00B42CA5">
      <w:pPr>
        <w:spacing w:after="0" w:line="360" w:lineRule="auto"/>
        <w:ind w:left="487"/>
        <w:jc w:val="both"/>
        <w:rPr>
          <w:rFonts w:ascii="Book Antiqua" w:eastAsia="Arial" w:hAnsi="Book Antiqua" w:cs="Arial"/>
          <w:sz w:val="32"/>
          <w:szCs w:val="32"/>
        </w:rPr>
      </w:pPr>
    </w:p>
    <w:p w:rsidR="00B01396" w:rsidRPr="00B42CA5" w:rsidRDefault="0067778B" w:rsidP="00B42CA5">
      <w:pPr>
        <w:spacing w:after="0" w:line="360" w:lineRule="auto"/>
        <w:ind w:left="487"/>
        <w:jc w:val="both"/>
        <w:rPr>
          <w:rFonts w:ascii="Book Antiqua" w:eastAsia="Arial" w:hAnsi="Book Antiqua" w:cs="Arial"/>
          <w:sz w:val="32"/>
          <w:szCs w:val="32"/>
        </w:rPr>
      </w:pPr>
      <w:r w:rsidRPr="00B42CA5">
        <w:rPr>
          <w:rFonts w:ascii="Book Antiqua" w:eastAsia="Arial" w:hAnsi="Book Antiqua" w:cs="Arial"/>
          <w:sz w:val="32"/>
          <w:szCs w:val="32"/>
        </w:rPr>
        <w:lastRenderedPageBreak/>
        <w:t xml:space="preserve">3 – Les deux parties </w:t>
      </w:r>
      <w:r w:rsidR="00201F80" w:rsidRPr="00B42CA5">
        <w:rPr>
          <w:rFonts w:ascii="Book Antiqua" w:eastAsia="Arial" w:hAnsi="Book Antiqua" w:cs="Arial"/>
          <w:sz w:val="32"/>
          <w:szCs w:val="32"/>
        </w:rPr>
        <w:t xml:space="preserve">ont </w:t>
      </w:r>
      <w:r w:rsidR="00EF4328" w:rsidRPr="00B42CA5">
        <w:rPr>
          <w:rFonts w:ascii="Book Antiqua" w:eastAsia="Arial" w:hAnsi="Book Antiqua" w:cs="Arial"/>
          <w:sz w:val="32"/>
          <w:szCs w:val="32"/>
        </w:rPr>
        <w:t>passé</w:t>
      </w:r>
      <w:r w:rsidR="00201F80" w:rsidRPr="00B42CA5">
        <w:rPr>
          <w:rFonts w:ascii="Book Antiqua" w:eastAsia="Arial" w:hAnsi="Book Antiqua" w:cs="Arial"/>
          <w:sz w:val="32"/>
          <w:szCs w:val="32"/>
        </w:rPr>
        <w:t xml:space="preserve"> en revue les </w:t>
      </w:r>
      <w:r w:rsidR="00EF4328" w:rsidRPr="00B42CA5">
        <w:rPr>
          <w:rFonts w:ascii="Book Antiqua" w:eastAsia="Arial" w:hAnsi="Book Antiqua" w:cs="Arial"/>
          <w:sz w:val="32"/>
          <w:szCs w:val="32"/>
        </w:rPr>
        <w:t>différents</w:t>
      </w:r>
      <w:r w:rsidR="00201F80" w:rsidRPr="00B42CA5">
        <w:rPr>
          <w:rFonts w:ascii="Book Antiqua" w:eastAsia="Arial" w:hAnsi="Book Antiqua" w:cs="Arial"/>
          <w:sz w:val="32"/>
          <w:szCs w:val="32"/>
        </w:rPr>
        <w:t xml:space="preserve"> domaines de leur </w:t>
      </w:r>
      <w:r w:rsidR="000F7060" w:rsidRPr="00B42CA5">
        <w:rPr>
          <w:rFonts w:ascii="Book Antiqua" w:eastAsia="Arial" w:hAnsi="Book Antiqua" w:cs="Arial"/>
          <w:sz w:val="32"/>
          <w:szCs w:val="32"/>
        </w:rPr>
        <w:t>coopération</w:t>
      </w:r>
      <w:r w:rsidR="00201F80" w:rsidRPr="00B42CA5">
        <w:rPr>
          <w:rFonts w:ascii="Book Antiqua" w:eastAsia="Arial" w:hAnsi="Book Antiqua" w:cs="Arial"/>
          <w:sz w:val="32"/>
          <w:szCs w:val="32"/>
        </w:rPr>
        <w:t xml:space="preserve">. A cet effet, elles ont </w:t>
      </w:r>
      <w:r w:rsidR="00EF4328" w:rsidRPr="00B42CA5">
        <w:rPr>
          <w:rFonts w:ascii="Book Antiqua" w:eastAsia="Arial" w:hAnsi="Book Antiqua" w:cs="Arial"/>
          <w:sz w:val="32"/>
          <w:szCs w:val="32"/>
        </w:rPr>
        <w:t>exprimé</w:t>
      </w:r>
      <w:r w:rsidR="00201F80" w:rsidRPr="00B42CA5">
        <w:rPr>
          <w:rFonts w:ascii="Book Antiqua" w:eastAsia="Arial" w:hAnsi="Book Antiqua" w:cs="Arial"/>
          <w:sz w:val="32"/>
          <w:szCs w:val="32"/>
        </w:rPr>
        <w:t xml:space="preserve"> leur profonde </w:t>
      </w:r>
      <w:r w:rsidR="00EF4328" w:rsidRPr="00B42CA5">
        <w:rPr>
          <w:rFonts w:ascii="Book Antiqua" w:eastAsia="Arial" w:hAnsi="Book Antiqua" w:cs="Arial"/>
          <w:sz w:val="32"/>
          <w:szCs w:val="32"/>
        </w:rPr>
        <w:t>préoccupation</w:t>
      </w:r>
      <w:r w:rsidR="00201F80" w:rsidRPr="00B42CA5">
        <w:rPr>
          <w:rFonts w:ascii="Book Antiqua" w:eastAsia="Arial" w:hAnsi="Book Antiqua" w:cs="Arial"/>
          <w:sz w:val="32"/>
          <w:szCs w:val="32"/>
        </w:rPr>
        <w:t xml:space="preserve"> face </w:t>
      </w:r>
      <w:r w:rsidR="000F7060" w:rsidRPr="00B42CA5">
        <w:rPr>
          <w:rFonts w:ascii="Book Antiqua" w:eastAsia="Arial" w:hAnsi="Book Antiqua" w:cs="Arial"/>
          <w:sz w:val="32"/>
          <w:szCs w:val="32"/>
        </w:rPr>
        <w:t>à</w:t>
      </w:r>
      <w:r w:rsidR="00BD674F">
        <w:rPr>
          <w:rFonts w:ascii="Book Antiqua" w:eastAsia="Arial" w:hAnsi="Book Antiqua" w:cs="Arial"/>
          <w:sz w:val="32"/>
          <w:szCs w:val="32"/>
        </w:rPr>
        <w:t xml:space="preserve"> la </w:t>
      </w:r>
      <w:r w:rsidR="000E3AFC" w:rsidRPr="00B42CA5">
        <w:rPr>
          <w:rFonts w:ascii="Book Antiqua" w:eastAsia="Arial" w:hAnsi="Book Antiqua" w:cs="Arial"/>
          <w:sz w:val="32"/>
          <w:szCs w:val="32"/>
        </w:rPr>
        <w:t>dégradation</w:t>
      </w:r>
      <w:r w:rsidR="008763F0">
        <w:rPr>
          <w:rFonts w:ascii="Book Antiqua" w:eastAsia="Arial" w:hAnsi="Book Antiqua" w:cs="Arial"/>
          <w:sz w:val="32"/>
          <w:szCs w:val="32"/>
        </w:rPr>
        <w:t xml:space="preserve"> </w:t>
      </w:r>
      <w:r w:rsidR="000E3AFC" w:rsidRPr="00B42CA5">
        <w:rPr>
          <w:rFonts w:ascii="Book Antiqua" w:eastAsia="Arial" w:hAnsi="Book Antiqua" w:cs="Arial"/>
          <w:sz w:val="32"/>
          <w:szCs w:val="32"/>
        </w:rPr>
        <w:t xml:space="preserve">de la situation sécuritaire </w:t>
      </w:r>
      <w:r w:rsidR="008763F0">
        <w:rPr>
          <w:rFonts w:ascii="Book Antiqua" w:eastAsia="Arial" w:hAnsi="Book Antiqua" w:cs="Arial"/>
          <w:sz w:val="32"/>
          <w:szCs w:val="32"/>
        </w:rPr>
        <w:t>et humanitaire dans l’espace G5</w:t>
      </w:r>
      <w:r w:rsidR="000E3AFC" w:rsidRPr="00B42CA5">
        <w:rPr>
          <w:rFonts w:ascii="Book Antiqua" w:eastAsia="Arial" w:hAnsi="Book Antiqua" w:cs="Arial"/>
          <w:sz w:val="32"/>
          <w:szCs w:val="32"/>
        </w:rPr>
        <w:t xml:space="preserve"> Sahel</w:t>
      </w:r>
      <w:r w:rsidR="00BD674F">
        <w:rPr>
          <w:rFonts w:ascii="Book Antiqua" w:eastAsia="Arial" w:hAnsi="Book Antiqua" w:cs="Arial"/>
          <w:sz w:val="32"/>
          <w:szCs w:val="32"/>
        </w:rPr>
        <w:t>.</w:t>
      </w:r>
      <w:r w:rsidR="000E3AFC" w:rsidRPr="00B42CA5">
        <w:rPr>
          <w:rFonts w:ascii="Book Antiqua" w:eastAsia="Arial" w:hAnsi="Book Antiqua" w:cs="Arial"/>
          <w:sz w:val="32"/>
          <w:szCs w:val="32"/>
        </w:rPr>
        <w:t xml:space="preserve"> </w:t>
      </w:r>
    </w:p>
    <w:p w:rsidR="008A37AA" w:rsidRDefault="008A37AA" w:rsidP="00B42CA5">
      <w:pPr>
        <w:spacing w:after="0" w:line="360" w:lineRule="auto"/>
        <w:ind w:left="487"/>
        <w:jc w:val="both"/>
        <w:rPr>
          <w:rFonts w:ascii="Book Antiqua" w:eastAsia="Arial" w:hAnsi="Book Antiqua" w:cs="Arial"/>
          <w:sz w:val="32"/>
          <w:szCs w:val="32"/>
        </w:rPr>
      </w:pPr>
    </w:p>
    <w:p w:rsidR="00FF1554" w:rsidRPr="00FD3A13" w:rsidRDefault="00B01396" w:rsidP="00B42CA5">
      <w:pPr>
        <w:spacing w:after="0" w:line="360" w:lineRule="auto"/>
        <w:ind w:left="487"/>
        <w:jc w:val="both"/>
        <w:rPr>
          <w:rFonts w:ascii="Book Antiqua" w:eastAsia="Arial" w:hAnsi="Book Antiqua" w:cs="Arial"/>
          <w:color w:val="auto"/>
          <w:sz w:val="32"/>
          <w:szCs w:val="32"/>
        </w:rPr>
      </w:pPr>
      <w:r w:rsidRPr="00B42CA5">
        <w:rPr>
          <w:rFonts w:ascii="Book Antiqua" w:eastAsia="Arial" w:hAnsi="Book Antiqua" w:cs="Arial"/>
          <w:sz w:val="32"/>
          <w:szCs w:val="32"/>
        </w:rPr>
        <w:t xml:space="preserve">4 – Au regard de </w:t>
      </w:r>
      <w:r w:rsidR="00D536CE" w:rsidRPr="00B42CA5">
        <w:rPr>
          <w:rFonts w:ascii="Book Antiqua" w:eastAsia="Arial" w:hAnsi="Book Antiqua" w:cs="Arial"/>
          <w:sz w:val="32"/>
          <w:szCs w:val="32"/>
        </w:rPr>
        <w:t>la situation</w:t>
      </w:r>
      <w:r w:rsidRPr="00B42CA5">
        <w:rPr>
          <w:rFonts w:ascii="Book Antiqua" w:eastAsia="Arial" w:hAnsi="Book Antiqua" w:cs="Arial"/>
          <w:sz w:val="32"/>
          <w:szCs w:val="32"/>
        </w:rPr>
        <w:t xml:space="preserve"> sécuritaire</w:t>
      </w:r>
      <w:r w:rsidR="000E3AFC" w:rsidRPr="00B42CA5">
        <w:rPr>
          <w:rFonts w:ascii="Book Antiqua" w:eastAsia="Arial" w:hAnsi="Book Antiqua" w:cs="Arial"/>
          <w:sz w:val="32"/>
          <w:szCs w:val="32"/>
        </w:rPr>
        <w:t xml:space="preserve">, caractérisée par </w:t>
      </w:r>
      <w:r w:rsidR="00BD674F">
        <w:rPr>
          <w:rFonts w:ascii="Book Antiqua" w:eastAsia="Arial" w:hAnsi="Book Antiqua" w:cs="Arial"/>
          <w:sz w:val="32"/>
          <w:szCs w:val="32"/>
        </w:rPr>
        <w:t xml:space="preserve">la recrudescence </w:t>
      </w:r>
      <w:r w:rsidR="009829F1" w:rsidRPr="00B42CA5">
        <w:rPr>
          <w:rFonts w:ascii="Book Antiqua" w:eastAsia="Arial" w:hAnsi="Book Antiqua" w:cs="Arial"/>
          <w:sz w:val="32"/>
          <w:szCs w:val="32"/>
        </w:rPr>
        <w:t xml:space="preserve">des attaques </w:t>
      </w:r>
      <w:r w:rsidR="00BD674F">
        <w:rPr>
          <w:rFonts w:ascii="Book Antiqua" w:eastAsia="Arial" w:hAnsi="Book Antiqua" w:cs="Arial"/>
          <w:sz w:val="32"/>
          <w:szCs w:val="32"/>
        </w:rPr>
        <w:t xml:space="preserve">par des </w:t>
      </w:r>
      <w:r w:rsidR="009829F1" w:rsidRPr="00B42CA5">
        <w:rPr>
          <w:rFonts w:ascii="Book Antiqua" w:eastAsia="Arial" w:hAnsi="Book Antiqua" w:cs="Arial"/>
          <w:sz w:val="32"/>
          <w:szCs w:val="32"/>
        </w:rPr>
        <w:t>groupes armés</w:t>
      </w:r>
      <w:r w:rsidR="008763F0">
        <w:rPr>
          <w:rFonts w:ascii="Book Antiqua" w:eastAsia="Arial" w:hAnsi="Book Antiqua" w:cs="Arial"/>
          <w:sz w:val="32"/>
          <w:szCs w:val="32"/>
        </w:rPr>
        <w:t xml:space="preserve"> terroristes</w:t>
      </w:r>
      <w:r w:rsidR="009829F1" w:rsidRPr="00B42CA5">
        <w:rPr>
          <w:rFonts w:ascii="Book Antiqua" w:eastAsia="Arial" w:hAnsi="Book Antiqua" w:cs="Arial"/>
          <w:sz w:val="32"/>
          <w:szCs w:val="32"/>
        </w:rPr>
        <w:t xml:space="preserve">, des violences perpétrées par des groupes dits d'autodéfense et par des tensions intercommunautaires </w:t>
      </w:r>
      <w:r w:rsidR="00BD674F">
        <w:rPr>
          <w:rFonts w:ascii="Book Antiqua" w:eastAsia="Arial" w:hAnsi="Book Antiqua" w:cs="Arial"/>
          <w:sz w:val="32"/>
          <w:szCs w:val="32"/>
        </w:rPr>
        <w:t>récurrentes</w:t>
      </w:r>
      <w:r w:rsidRPr="00B42CA5">
        <w:rPr>
          <w:rFonts w:ascii="Book Antiqua" w:eastAsia="Arial" w:hAnsi="Book Antiqua" w:cs="Arial"/>
          <w:sz w:val="32"/>
          <w:szCs w:val="32"/>
        </w:rPr>
        <w:t>, les deux parties</w:t>
      </w:r>
      <w:r w:rsidR="009829F1" w:rsidRPr="00B42CA5">
        <w:rPr>
          <w:rFonts w:ascii="Book Antiqua" w:eastAsia="Arial" w:hAnsi="Book Antiqua" w:cs="Arial"/>
          <w:sz w:val="32"/>
          <w:szCs w:val="32"/>
        </w:rPr>
        <w:t xml:space="preserve"> </w:t>
      </w:r>
      <w:r w:rsidR="002E66DE">
        <w:rPr>
          <w:rFonts w:ascii="Book Antiqua" w:eastAsia="Arial" w:hAnsi="Book Antiqua" w:cs="Arial"/>
          <w:sz w:val="32"/>
          <w:szCs w:val="32"/>
        </w:rPr>
        <w:t>ont</w:t>
      </w:r>
      <w:r w:rsidR="00285C21">
        <w:rPr>
          <w:rFonts w:ascii="Book Antiqua" w:eastAsia="Arial" w:hAnsi="Book Antiqua" w:cs="Arial"/>
          <w:sz w:val="32"/>
          <w:szCs w:val="32"/>
        </w:rPr>
        <w:t xml:space="preserve"> </w:t>
      </w:r>
      <w:r w:rsidR="001752F6">
        <w:rPr>
          <w:rFonts w:ascii="Book Antiqua" w:eastAsia="Arial" w:hAnsi="Book Antiqua" w:cs="Arial"/>
          <w:sz w:val="32"/>
          <w:szCs w:val="32"/>
        </w:rPr>
        <w:t>appelé</w:t>
      </w:r>
      <w:r w:rsidRPr="00B42CA5">
        <w:rPr>
          <w:rFonts w:ascii="Book Antiqua" w:eastAsia="Arial" w:hAnsi="Book Antiqua" w:cs="Arial"/>
          <w:sz w:val="32"/>
          <w:szCs w:val="32"/>
        </w:rPr>
        <w:t xml:space="preserve"> </w:t>
      </w:r>
      <w:r w:rsidR="008A37AA" w:rsidRPr="00B42CA5">
        <w:rPr>
          <w:rFonts w:ascii="Book Antiqua" w:eastAsia="Arial" w:hAnsi="Book Antiqua" w:cs="Arial"/>
          <w:sz w:val="32"/>
          <w:szCs w:val="32"/>
        </w:rPr>
        <w:t>à</w:t>
      </w:r>
      <w:r w:rsidRPr="00B42CA5">
        <w:rPr>
          <w:rFonts w:ascii="Book Antiqua" w:eastAsia="Arial" w:hAnsi="Book Antiqua" w:cs="Arial"/>
          <w:sz w:val="32"/>
          <w:szCs w:val="32"/>
        </w:rPr>
        <w:t xml:space="preserve"> </w:t>
      </w:r>
      <w:r w:rsidR="000E3AFC" w:rsidRPr="00B42CA5">
        <w:rPr>
          <w:rFonts w:ascii="Book Antiqua" w:eastAsia="Arial" w:hAnsi="Book Antiqua" w:cs="Arial"/>
          <w:sz w:val="32"/>
          <w:szCs w:val="32"/>
        </w:rPr>
        <w:t xml:space="preserve">une réaction </w:t>
      </w:r>
      <w:r w:rsidR="009829F1" w:rsidRPr="00B42CA5">
        <w:rPr>
          <w:rFonts w:ascii="Book Antiqua" w:eastAsia="Arial" w:hAnsi="Book Antiqua" w:cs="Arial"/>
          <w:sz w:val="32"/>
          <w:szCs w:val="32"/>
        </w:rPr>
        <w:t xml:space="preserve">déterminée et concertée </w:t>
      </w:r>
      <w:r w:rsidR="000E3AFC" w:rsidRPr="00B42CA5">
        <w:rPr>
          <w:rFonts w:ascii="Book Antiqua" w:eastAsia="Arial" w:hAnsi="Book Antiqua" w:cs="Arial"/>
          <w:sz w:val="32"/>
          <w:szCs w:val="32"/>
        </w:rPr>
        <w:t>des Etat</w:t>
      </w:r>
      <w:r w:rsidR="0035011C" w:rsidRPr="00B42CA5">
        <w:rPr>
          <w:rFonts w:ascii="Book Antiqua" w:eastAsia="Arial" w:hAnsi="Book Antiqua" w:cs="Arial"/>
          <w:sz w:val="32"/>
          <w:szCs w:val="32"/>
        </w:rPr>
        <w:t>s</w:t>
      </w:r>
      <w:r w:rsidR="000E3AFC" w:rsidRPr="00B42CA5">
        <w:rPr>
          <w:rFonts w:ascii="Book Antiqua" w:eastAsia="Arial" w:hAnsi="Book Antiqua" w:cs="Arial"/>
          <w:sz w:val="32"/>
          <w:szCs w:val="32"/>
        </w:rPr>
        <w:t xml:space="preserve"> concernés, </w:t>
      </w:r>
      <w:r w:rsidR="008763F0">
        <w:rPr>
          <w:rFonts w:ascii="Book Antiqua" w:eastAsia="Arial" w:hAnsi="Book Antiqua" w:cs="Arial"/>
          <w:sz w:val="32"/>
          <w:szCs w:val="32"/>
        </w:rPr>
        <w:t>soutenue par l</w:t>
      </w:r>
      <w:r w:rsidR="000E3AFC" w:rsidRPr="00B42CA5">
        <w:rPr>
          <w:rFonts w:ascii="Book Antiqua" w:eastAsia="Arial" w:hAnsi="Book Antiqua" w:cs="Arial"/>
          <w:sz w:val="32"/>
          <w:szCs w:val="32"/>
        </w:rPr>
        <w:t>es acteurs régionaux</w:t>
      </w:r>
      <w:r w:rsidR="008763F0">
        <w:rPr>
          <w:rFonts w:ascii="Book Antiqua" w:eastAsia="Arial" w:hAnsi="Book Antiqua" w:cs="Arial"/>
          <w:sz w:val="32"/>
          <w:szCs w:val="32"/>
        </w:rPr>
        <w:t xml:space="preserve"> et</w:t>
      </w:r>
      <w:r w:rsidR="000E3AFC" w:rsidRPr="00B42CA5">
        <w:rPr>
          <w:rFonts w:ascii="Book Antiqua" w:eastAsia="Arial" w:hAnsi="Book Antiqua" w:cs="Arial"/>
          <w:sz w:val="32"/>
          <w:szCs w:val="32"/>
        </w:rPr>
        <w:t xml:space="preserve"> l'Union européenne afin de prévenir </w:t>
      </w:r>
      <w:r w:rsidR="00285C21">
        <w:rPr>
          <w:rFonts w:ascii="Book Antiqua" w:eastAsia="Arial" w:hAnsi="Book Antiqua" w:cs="Arial"/>
          <w:sz w:val="32"/>
          <w:szCs w:val="32"/>
        </w:rPr>
        <w:t xml:space="preserve">et circonscrire </w:t>
      </w:r>
      <w:r w:rsidR="000E3AFC" w:rsidRPr="00B42CA5">
        <w:rPr>
          <w:rFonts w:ascii="Book Antiqua" w:eastAsia="Arial" w:hAnsi="Book Antiqua" w:cs="Arial"/>
          <w:sz w:val="32"/>
          <w:szCs w:val="32"/>
        </w:rPr>
        <w:t>tout risque d'escalade et de déstabilisation</w:t>
      </w:r>
      <w:r w:rsidR="00BD674F">
        <w:rPr>
          <w:rFonts w:ascii="Book Antiqua" w:eastAsia="Arial" w:hAnsi="Book Antiqua" w:cs="Arial"/>
          <w:sz w:val="32"/>
          <w:szCs w:val="32"/>
        </w:rPr>
        <w:t xml:space="preserve"> </w:t>
      </w:r>
      <w:r w:rsidR="00022DEA">
        <w:rPr>
          <w:rFonts w:ascii="Book Antiqua" w:eastAsia="Arial" w:hAnsi="Book Antiqua" w:cs="Arial"/>
          <w:sz w:val="32"/>
          <w:szCs w:val="32"/>
        </w:rPr>
        <w:t>de</w:t>
      </w:r>
      <w:r w:rsidR="00BD674F">
        <w:rPr>
          <w:rFonts w:ascii="Book Antiqua" w:eastAsia="Arial" w:hAnsi="Book Antiqua" w:cs="Arial"/>
          <w:sz w:val="32"/>
          <w:szCs w:val="32"/>
        </w:rPr>
        <w:t xml:space="preserve"> la région</w:t>
      </w:r>
      <w:r w:rsidR="00AD11CD" w:rsidRPr="00FD3A13">
        <w:rPr>
          <w:rFonts w:ascii="Book Antiqua" w:eastAsia="Arial" w:hAnsi="Book Antiqua" w:cs="Arial"/>
          <w:color w:val="auto"/>
          <w:sz w:val="32"/>
          <w:szCs w:val="32"/>
        </w:rPr>
        <w:t>.</w:t>
      </w:r>
      <w:r w:rsidR="000E3AFC" w:rsidRPr="00FD3A13">
        <w:rPr>
          <w:rFonts w:ascii="Book Antiqua" w:eastAsia="Arial" w:hAnsi="Book Antiqua" w:cs="Arial"/>
          <w:color w:val="auto"/>
          <w:sz w:val="32"/>
          <w:szCs w:val="32"/>
        </w:rPr>
        <w:t xml:space="preserve"> </w:t>
      </w:r>
      <w:r w:rsidR="00D923F4" w:rsidRPr="00FD3A13">
        <w:rPr>
          <w:rFonts w:ascii="Book Antiqua" w:eastAsia="Arial" w:hAnsi="Book Antiqua" w:cs="Arial"/>
          <w:color w:val="auto"/>
          <w:sz w:val="32"/>
          <w:szCs w:val="32"/>
        </w:rPr>
        <w:t xml:space="preserve"> </w:t>
      </w:r>
    </w:p>
    <w:p w:rsidR="0035011C" w:rsidRPr="00B42CA5" w:rsidRDefault="0035011C" w:rsidP="00B42CA5">
      <w:pPr>
        <w:spacing w:after="0" w:line="360" w:lineRule="auto"/>
        <w:ind w:left="487"/>
        <w:jc w:val="both"/>
        <w:rPr>
          <w:rFonts w:ascii="Book Antiqua" w:eastAsia="Arial" w:hAnsi="Book Antiqua" w:cs="Arial"/>
          <w:sz w:val="32"/>
          <w:szCs w:val="32"/>
        </w:rPr>
      </w:pPr>
    </w:p>
    <w:p w:rsidR="00417F3A" w:rsidRPr="00B42CA5" w:rsidRDefault="001C542D" w:rsidP="00B42CA5">
      <w:pPr>
        <w:spacing w:after="0" w:line="360" w:lineRule="auto"/>
        <w:ind w:left="487"/>
        <w:jc w:val="both"/>
        <w:rPr>
          <w:rFonts w:ascii="Book Antiqua" w:eastAsia="Arial" w:hAnsi="Book Antiqua" w:cs="Arial"/>
          <w:sz w:val="32"/>
          <w:szCs w:val="32"/>
        </w:rPr>
      </w:pPr>
      <w:r w:rsidRPr="00B42CA5">
        <w:rPr>
          <w:rFonts w:ascii="Book Antiqua" w:eastAsia="Arial" w:hAnsi="Book Antiqua" w:cs="Arial"/>
          <w:sz w:val="32"/>
          <w:szCs w:val="32"/>
        </w:rPr>
        <w:t xml:space="preserve">  5 – Les deux </w:t>
      </w:r>
      <w:r w:rsidR="0003335B" w:rsidRPr="00B42CA5">
        <w:rPr>
          <w:rFonts w:ascii="Book Antiqua" w:eastAsia="Arial" w:hAnsi="Book Antiqua" w:cs="Arial"/>
          <w:sz w:val="32"/>
          <w:szCs w:val="32"/>
        </w:rPr>
        <w:t xml:space="preserve">parties ont réaffirmé </w:t>
      </w:r>
      <w:r w:rsidRPr="00B42CA5">
        <w:rPr>
          <w:rFonts w:ascii="Book Antiqua" w:eastAsia="Arial" w:hAnsi="Book Antiqua" w:cs="Arial"/>
          <w:sz w:val="32"/>
          <w:szCs w:val="32"/>
        </w:rPr>
        <w:t>leur détermination</w:t>
      </w:r>
      <w:r w:rsidR="00003FDD" w:rsidRPr="00B42CA5">
        <w:rPr>
          <w:rFonts w:ascii="Book Antiqua" w:eastAsia="Arial" w:hAnsi="Book Antiqua" w:cs="Arial"/>
          <w:sz w:val="32"/>
          <w:szCs w:val="32"/>
        </w:rPr>
        <w:t xml:space="preserve"> </w:t>
      </w:r>
      <w:r w:rsidR="00BD674F">
        <w:rPr>
          <w:rFonts w:ascii="Book Antiqua" w:eastAsia="Arial" w:hAnsi="Book Antiqua" w:cs="Arial"/>
          <w:sz w:val="32"/>
          <w:szCs w:val="32"/>
        </w:rPr>
        <w:t xml:space="preserve">à œuvrer pour </w:t>
      </w:r>
      <w:r w:rsidR="0003335B" w:rsidRPr="00B42CA5">
        <w:rPr>
          <w:rFonts w:ascii="Book Antiqua" w:eastAsia="Arial" w:hAnsi="Book Antiqua" w:cs="Arial"/>
          <w:sz w:val="32"/>
          <w:szCs w:val="32"/>
        </w:rPr>
        <w:t xml:space="preserve">l'opérationnalisation </w:t>
      </w:r>
      <w:r w:rsidR="00417F3A" w:rsidRPr="00B42CA5">
        <w:rPr>
          <w:rFonts w:ascii="Book Antiqua" w:eastAsia="Arial" w:hAnsi="Book Antiqua" w:cs="Arial"/>
          <w:sz w:val="32"/>
          <w:szCs w:val="32"/>
        </w:rPr>
        <w:t>d</w:t>
      </w:r>
      <w:r w:rsidR="0028266F">
        <w:rPr>
          <w:rFonts w:ascii="Book Antiqua" w:eastAsia="Arial" w:hAnsi="Book Antiqua" w:cs="Arial"/>
          <w:sz w:val="32"/>
          <w:szCs w:val="32"/>
        </w:rPr>
        <w:t>e la Force conjointe, y compris</w:t>
      </w:r>
      <w:r w:rsidR="00003FDD" w:rsidRPr="00B42CA5">
        <w:rPr>
          <w:rFonts w:ascii="Book Antiqua" w:eastAsia="Arial" w:hAnsi="Book Antiqua" w:cs="Arial"/>
          <w:sz w:val="32"/>
          <w:szCs w:val="32"/>
        </w:rPr>
        <w:t xml:space="preserve"> </w:t>
      </w:r>
      <w:r w:rsidR="00417F3A" w:rsidRPr="00B42CA5">
        <w:rPr>
          <w:rFonts w:ascii="Book Antiqua" w:eastAsia="Arial" w:hAnsi="Book Antiqua" w:cs="Arial"/>
          <w:sz w:val="32"/>
          <w:szCs w:val="32"/>
        </w:rPr>
        <w:t>sa composante police</w:t>
      </w:r>
      <w:r w:rsidR="00003FDD" w:rsidRPr="00B42CA5">
        <w:rPr>
          <w:rFonts w:ascii="Book Antiqua" w:eastAsia="Arial" w:hAnsi="Book Antiqua" w:cs="Arial"/>
          <w:sz w:val="32"/>
          <w:szCs w:val="32"/>
        </w:rPr>
        <w:t>,</w:t>
      </w:r>
      <w:r w:rsidR="00417F3A" w:rsidRPr="00B42CA5">
        <w:rPr>
          <w:rFonts w:ascii="Book Antiqua" w:eastAsia="Arial" w:hAnsi="Book Antiqua" w:cs="Arial"/>
          <w:sz w:val="32"/>
          <w:szCs w:val="32"/>
        </w:rPr>
        <w:t xml:space="preserve"> et la mise en œuv</w:t>
      </w:r>
      <w:r w:rsidR="00B2333E" w:rsidRPr="00B42CA5">
        <w:rPr>
          <w:rFonts w:ascii="Book Antiqua" w:eastAsia="Arial" w:hAnsi="Book Antiqua" w:cs="Arial"/>
          <w:sz w:val="32"/>
          <w:szCs w:val="32"/>
        </w:rPr>
        <w:t xml:space="preserve">re du cadre de conformité </w:t>
      </w:r>
      <w:r w:rsidR="00486E50">
        <w:rPr>
          <w:rFonts w:ascii="Book Antiqua" w:eastAsia="Arial" w:hAnsi="Book Antiqua" w:cs="Arial"/>
          <w:sz w:val="32"/>
          <w:szCs w:val="32"/>
        </w:rPr>
        <w:t>des Droits de l'Homme et du</w:t>
      </w:r>
      <w:r w:rsidR="00417F3A" w:rsidRPr="00B42CA5">
        <w:rPr>
          <w:rFonts w:ascii="Book Antiqua" w:eastAsia="Arial" w:hAnsi="Book Antiqua" w:cs="Arial"/>
          <w:sz w:val="32"/>
          <w:szCs w:val="32"/>
        </w:rPr>
        <w:t xml:space="preserve"> Droit International </w:t>
      </w:r>
      <w:r w:rsidR="00B2333E" w:rsidRPr="00B42CA5">
        <w:rPr>
          <w:rFonts w:ascii="Book Antiqua" w:eastAsia="Arial" w:hAnsi="Book Antiqua" w:cs="Arial"/>
          <w:sz w:val="32"/>
          <w:szCs w:val="32"/>
        </w:rPr>
        <w:t>Humanitaire</w:t>
      </w:r>
      <w:r w:rsidR="00194B0E">
        <w:rPr>
          <w:rFonts w:ascii="Book Antiqua" w:eastAsia="Arial" w:hAnsi="Book Antiqua" w:cs="Arial"/>
          <w:sz w:val="32"/>
          <w:szCs w:val="32"/>
        </w:rPr>
        <w:t>.</w:t>
      </w:r>
    </w:p>
    <w:p w:rsidR="00A147BF" w:rsidRPr="00B42CA5" w:rsidRDefault="00A147BF" w:rsidP="00B42CA5">
      <w:pPr>
        <w:spacing w:after="0" w:line="360" w:lineRule="auto"/>
        <w:ind w:left="487"/>
        <w:jc w:val="both"/>
        <w:rPr>
          <w:rFonts w:ascii="Book Antiqua" w:eastAsia="Arial" w:hAnsi="Book Antiqua" w:cs="Arial"/>
          <w:sz w:val="32"/>
          <w:szCs w:val="32"/>
        </w:rPr>
      </w:pPr>
    </w:p>
    <w:p w:rsidR="00003FDD" w:rsidRPr="00B42CA5" w:rsidRDefault="0003335B" w:rsidP="00B42CA5">
      <w:pPr>
        <w:spacing w:after="0" w:line="360" w:lineRule="auto"/>
        <w:ind w:left="487"/>
        <w:jc w:val="both"/>
        <w:rPr>
          <w:rFonts w:ascii="Book Antiqua" w:eastAsia="Arial" w:hAnsi="Book Antiqua" w:cs="Arial"/>
          <w:sz w:val="32"/>
          <w:szCs w:val="32"/>
        </w:rPr>
      </w:pPr>
      <w:r w:rsidRPr="00B42CA5">
        <w:rPr>
          <w:rFonts w:ascii="Book Antiqua" w:eastAsia="Arial" w:hAnsi="Book Antiqua" w:cs="Arial"/>
          <w:sz w:val="32"/>
          <w:szCs w:val="32"/>
        </w:rPr>
        <w:t xml:space="preserve">6 -  </w:t>
      </w:r>
      <w:r w:rsidRPr="0086304D">
        <w:rPr>
          <w:rFonts w:ascii="Book Antiqua" w:eastAsia="Arial" w:hAnsi="Book Antiqua" w:cs="Arial"/>
          <w:sz w:val="32"/>
          <w:szCs w:val="32"/>
        </w:rPr>
        <w:t xml:space="preserve">Les deux parties </w:t>
      </w:r>
      <w:r w:rsidR="003A6DF0" w:rsidRPr="0086304D">
        <w:rPr>
          <w:rFonts w:ascii="Book Antiqua" w:eastAsia="Arial" w:hAnsi="Book Antiqua" w:cs="Arial"/>
          <w:sz w:val="32"/>
          <w:szCs w:val="32"/>
        </w:rPr>
        <w:t>ont réitéré</w:t>
      </w:r>
      <w:r w:rsidR="00A86E7D" w:rsidRPr="0086304D">
        <w:rPr>
          <w:rFonts w:ascii="Book Antiqua" w:eastAsia="Arial" w:hAnsi="Book Antiqua" w:cs="Arial"/>
          <w:sz w:val="32"/>
          <w:szCs w:val="32"/>
        </w:rPr>
        <w:t xml:space="preserve"> leur </w:t>
      </w:r>
      <w:r w:rsidR="00D536CE" w:rsidRPr="00D536CE">
        <w:rPr>
          <w:rFonts w:ascii="Book Antiqua" w:eastAsia="Arial" w:hAnsi="Book Antiqua" w:cs="Arial"/>
          <w:sz w:val="32"/>
          <w:szCs w:val="32"/>
        </w:rPr>
        <w:t>volonté de tout</w:t>
      </w:r>
      <w:r w:rsidR="00C9428A" w:rsidRPr="00D536CE">
        <w:rPr>
          <w:rFonts w:ascii="Book Antiqua" w:eastAsia="Arial" w:hAnsi="Book Antiqua" w:cs="Arial"/>
          <w:sz w:val="32"/>
          <w:szCs w:val="32"/>
        </w:rPr>
        <w:t xml:space="preserve"> </w:t>
      </w:r>
      <w:r w:rsidR="00BD674F" w:rsidRPr="00D536CE">
        <w:rPr>
          <w:rFonts w:ascii="Book Antiqua" w:eastAsia="Arial" w:hAnsi="Book Antiqua" w:cs="Arial"/>
          <w:sz w:val="32"/>
          <w:szCs w:val="32"/>
        </w:rPr>
        <w:t xml:space="preserve">mettre en </w:t>
      </w:r>
      <w:r w:rsidR="00D870CF" w:rsidRPr="00D536CE">
        <w:rPr>
          <w:rFonts w:ascii="Book Antiqua" w:eastAsia="Arial" w:hAnsi="Book Antiqua" w:cs="Arial"/>
          <w:sz w:val="32"/>
          <w:szCs w:val="32"/>
        </w:rPr>
        <w:t>œuvre</w:t>
      </w:r>
      <w:r w:rsidR="00C9428A" w:rsidRPr="00D536CE">
        <w:rPr>
          <w:rFonts w:ascii="Book Antiqua" w:eastAsia="Arial" w:hAnsi="Book Antiqua" w:cs="Arial"/>
          <w:sz w:val="32"/>
          <w:szCs w:val="32"/>
        </w:rPr>
        <w:t xml:space="preserve"> pour</w:t>
      </w:r>
      <w:r w:rsidR="00B2333E" w:rsidRPr="00D536CE">
        <w:rPr>
          <w:rFonts w:ascii="Book Antiqua" w:eastAsia="Arial" w:hAnsi="Book Antiqua" w:cs="Arial"/>
          <w:sz w:val="32"/>
          <w:szCs w:val="32"/>
        </w:rPr>
        <w:t xml:space="preserve"> améliorer </w:t>
      </w:r>
      <w:r w:rsidR="00C6692C">
        <w:rPr>
          <w:rFonts w:ascii="Book Antiqua" w:eastAsia="Arial" w:hAnsi="Book Antiqua" w:cs="Arial"/>
          <w:sz w:val="32"/>
          <w:szCs w:val="32"/>
        </w:rPr>
        <w:t>l</w:t>
      </w:r>
      <w:r w:rsidR="00FA314E">
        <w:rPr>
          <w:rFonts w:ascii="Book Antiqua" w:eastAsia="Arial" w:hAnsi="Book Antiqua" w:cs="Arial"/>
          <w:sz w:val="32"/>
          <w:szCs w:val="32"/>
        </w:rPr>
        <w:t xml:space="preserve">a coordination entre </w:t>
      </w:r>
      <w:r w:rsidR="00B2333E" w:rsidRPr="00D536CE">
        <w:rPr>
          <w:rFonts w:ascii="Book Antiqua" w:eastAsia="Arial" w:hAnsi="Book Antiqua" w:cs="Arial"/>
          <w:sz w:val="32"/>
          <w:szCs w:val="32"/>
        </w:rPr>
        <w:t xml:space="preserve">la Force </w:t>
      </w:r>
      <w:r w:rsidR="00B2333E" w:rsidRPr="00D536CE">
        <w:rPr>
          <w:rFonts w:ascii="Book Antiqua" w:eastAsia="Arial" w:hAnsi="Book Antiqua" w:cs="Arial"/>
          <w:sz w:val="32"/>
          <w:szCs w:val="32"/>
        </w:rPr>
        <w:lastRenderedPageBreak/>
        <w:t>Conjointe</w:t>
      </w:r>
      <w:r w:rsidR="00FA314E">
        <w:rPr>
          <w:rFonts w:ascii="Book Antiqua" w:eastAsia="Arial" w:hAnsi="Book Antiqua" w:cs="Arial"/>
          <w:sz w:val="32"/>
          <w:szCs w:val="32"/>
        </w:rPr>
        <w:t xml:space="preserve">, </w:t>
      </w:r>
      <w:r w:rsidR="00C6692C">
        <w:rPr>
          <w:rFonts w:ascii="Book Antiqua" w:eastAsia="Arial" w:hAnsi="Book Antiqua" w:cs="Arial"/>
          <w:sz w:val="32"/>
          <w:szCs w:val="32"/>
        </w:rPr>
        <w:t>les Forces de défense et de sécurité nationales et les partenaires internationaux</w:t>
      </w:r>
      <w:r w:rsidR="00B2333E" w:rsidRPr="00D536CE">
        <w:rPr>
          <w:rFonts w:ascii="Book Antiqua" w:eastAsia="Arial" w:hAnsi="Book Antiqua" w:cs="Arial"/>
          <w:sz w:val="32"/>
          <w:szCs w:val="32"/>
        </w:rPr>
        <w:t>.</w:t>
      </w:r>
      <w:r w:rsidR="00B2333E" w:rsidRPr="00B42CA5">
        <w:rPr>
          <w:rFonts w:ascii="Book Antiqua" w:eastAsia="Arial" w:hAnsi="Book Antiqua" w:cs="Arial"/>
          <w:sz w:val="32"/>
          <w:szCs w:val="32"/>
        </w:rPr>
        <w:t xml:space="preserve"> </w:t>
      </w:r>
      <w:r w:rsidR="006301F1" w:rsidRPr="00B42CA5">
        <w:rPr>
          <w:rFonts w:ascii="Book Antiqua" w:eastAsia="Arial" w:hAnsi="Book Antiqua" w:cs="Arial"/>
          <w:sz w:val="32"/>
          <w:szCs w:val="32"/>
        </w:rPr>
        <w:t xml:space="preserve"> </w:t>
      </w:r>
      <w:r w:rsidR="00806578" w:rsidRPr="00B42CA5">
        <w:rPr>
          <w:rFonts w:ascii="Book Antiqua" w:eastAsia="Arial" w:hAnsi="Book Antiqua" w:cs="Arial"/>
          <w:sz w:val="32"/>
          <w:szCs w:val="32"/>
        </w:rPr>
        <w:t xml:space="preserve"> </w:t>
      </w:r>
    </w:p>
    <w:p w:rsidR="00003FDD" w:rsidRPr="00B42CA5" w:rsidRDefault="00003FDD" w:rsidP="00B42CA5">
      <w:pPr>
        <w:spacing w:after="0" w:line="360" w:lineRule="auto"/>
        <w:ind w:left="487"/>
        <w:jc w:val="both"/>
        <w:rPr>
          <w:rFonts w:ascii="Book Antiqua" w:eastAsia="Arial" w:hAnsi="Book Antiqua" w:cs="Arial"/>
          <w:sz w:val="32"/>
          <w:szCs w:val="32"/>
        </w:rPr>
      </w:pPr>
    </w:p>
    <w:p w:rsidR="00FB4F90" w:rsidRDefault="00AD460C" w:rsidP="00B42CA5">
      <w:pPr>
        <w:spacing w:after="0" w:line="360" w:lineRule="auto"/>
        <w:ind w:left="487"/>
        <w:jc w:val="both"/>
        <w:rPr>
          <w:rFonts w:ascii="Book Antiqua" w:eastAsia="Arial" w:hAnsi="Book Antiqua" w:cs="Arial"/>
          <w:sz w:val="32"/>
          <w:szCs w:val="32"/>
        </w:rPr>
      </w:pPr>
      <w:r w:rsidRPr="00B42CA5">
        <w:rPr>
          <w:rFonts w:ascii="Book Antiqua" w:eastAsia="Arial" w:hAnsi="Book Antiqua" w:cs="Arial"/>
          <w:sz w:val="32"/>
          <w:szCs w:val="32"/>
        </w:rPr>
        <w:t xml:space="preserve"> 7 </w:t>
      </w:r>
      <w:r w:rsidR="00B56B92" w:rsidRPr="00D536CE">
        <w:rPr>
          <w:rFonts w:ascii="Book Antiqua" w:eastAsia="Arial" w:hAnsi="Book Antiqua" w:cs="Arial"/>
          <w:color w:val="auto"/>
          <w:sz w:val="32"/>
          <w:szCs w:val="32"/>
        </w:rPr>
        <w:t>–</w:t>
      </w:r>
      <w:r w:rsidR="00FB4F90" w:rsidRPr="00D536CE">
        <w:rPr>
          <w:rFonts w:ascii="Book Antiqua" w:eastAsia="Arial" w:hAnsi="Book Antiqua" w:cs="Arial"/>
          <w:color w:val="auto"/>
          <w:sz w:val="32"/>
          <w:szCs w:val="32"/>
        </w:rPr>
        <w:t xml:space="preserve"> Les deux parties ont </w:t>
      </w:r>
      <w:r w:rsidR="003D0451">
        <w:rPr>
          <w:rFonts w:ascii="Book Antiqua" w:eastAsia="Arial" w:hAnsi="Book Antiqua" w:cs="Arial"/>
          <w:color w:val="auto"/>
          <w:sz w:val="32"/>
          <w:szCs w:val="32"/>
        </w:rPr>
        <w:t xml:space="preserve">salué les efforts consentis par les Etats du G5 Sahel </w:t>
      </w:r>
      <w:r w:rsidR="008B3B93">
        <w:rPr>
          <w:rFonts w:ascii="Book Antiqua" w:eastAsia="Arial" w:hAnsi="Book Antiqua" w:cs="Arial"/>
          <w:color w:val="auto"/>
          <w:sz w:val="32"/>
          <w:szCs w:val="32"/>
        </w:rPr>
        <w:t>pour</w:t>
      </w:r>
      <w:r w:rsidR="003D0451">
        <w:rPr>
          <w:rFonts w:ascii="Book Antiqua" w:eastAsia="Arial" w:hAnsi="Book Antiqua" w:cs="Arial"/>
          <w:color w:val="auto"/>
          <w:sz w:val="32"/>
          <w:szCs w:val="32"/>
        </w:rPr>
        <w:t xml:space="preserve"> la mobilisation des ressources internes pour faire face au terrorisme sous toutes ses formes. </w:t>
      </w:r>
      <w:r w:rsidR="007B2C4D">
        <w:rPr>
          <w:rFonts w:ascii="Book Antiqua" w:eastAsia="Arial" w:hAnsi="Book Antiqua" w:cs="Arial"/>
          <w:color w:val="auto"/>
          <w:sz w:val="32"/>
          <w:szCs w:val="32"/>
        </w:rPr>
        <w:t>Elles ont</w:t>
      </w:r>
      <w:r w:rsidR="0028266F">
        <w:rPr>
          <w:rFonts w:ascii="Book Antiqua" w:eastAsia="Arial" w:hAnsi="Book Antiqua" w:cs="Arial"/>
          <w:color w:val="auto"/>
          <w:sz w:val="32"/>
          <w:szCs w:val="32"/>
        </w:rPr>
        <w:t>,</w:t>
      </w:r>
      <w:r w:rsidR="007B2C4D">
        <w:rPr>
          <w:rFonts w:ascii="Book Antiqua" w:eastAsia="Arial" w:hAnsi="Book Antiqua" w:cs="Arial"/>
          <w:color w:val="auto"/>
          <w:sz w:val="32"/>
          <w:szCs w:val="32"/>
        </w:rPr>
        <w:t xml:space="preserve"> </w:t>
      </w:r>
      <w:r w:rsidR="00FB4F90" w:rsidRPr="00D536CE">
        <w:rPr>
          <w:rFonts w:ascii="Book Antiqua" w:eastAsia="Arial" w:hAnsi="Book Antiqua" w:cs="Arial"/>
          <w:color w:val="auto"/>
          <w:sz w:val="32"/>
          <w:szCs w:val="32"/>
        </w:rPr>
        <w:t>également</w:t>
      </w:r>
      <w:r w:rsidR="0028266F">
        <w:rPr>
          <w:rFonts w:ascii="Book Antiqua" w:eastAsia="Arial" w:hAnsi="Book Antiqua" w:cs="Arial"/>
          <w:color w:val="auto"/>
          <w:sz w:val="32"/>
          <w:szCs w:val="32"/>
        </w:rPr>
        <w:t>,</w:t>
      </w:r>
      <w:r w:rsidR="00FB4F90" w:rsidRPr="00D536CE">
        <w:rPr>
          <w:rFonts w:ascii="Book Antiqua" w:eastAsia="Arial" w:hAnsi="Book Antiqua" w:cs="Arial"/>
          <w:color w:val="auto"/>
          <w:sz w:val="32"/>
          <w:szCs w:val="32"/>
        </w:rPr>
        <w:t xml:space="preserve"> souligné </w:t>
      </w:r>
      <w:r w:rsidR="007B2C4D">
        <w:rPr>
          <w:rFonts w:ascii="Book Antiqua" w:eastAsia="Arial" w:hAnsi="Book Antiqua" w:cs="Arial"/>
          <w:color w:val="auto"/>
          <w:sz w:val="32"/>
          <w:szCs w:val="32"/>
        </w:rPr>
        <w:t xml:space="preserve">l’importance d’un engagement accru et immédiat dans les zones fragiles pour assurer les services de l’Etat : la sécurité, la justice, les services sociaux de base. </w:t>
      </w:r>
    </w:p>
    <w:p w:rsidR="00FB4F90" w:rsidRDefault="00FB4F90" w:rsidP="00B42CA5">
      <w:pPr>
        <w:spacing w:after="0" w:line="360" w:lineRule="auto"/>
        <w:ind w:left="487"/>
        <w:jc w:val="both"/>
        <w:rPr>
          <w:rFonts w:ascii="Book Antiqua" w:eastAsia="Arial" w:hAnsi="Book Antiqua" w:cs="Arial"/>
          <w:sz w:val="32"/>
          <w:szCs w:val="32"/>
        </w:rPr>
      </w:pPr>
    </w:p>
    <w:p w:rsidR="006510E1" w:rsidRPr="00676484" w:rsidRDefault="00D40C34" w:rsidP="00B42CA5">
      <w:pPr>
        <w:spacing w:after="0" w:line="360" w:lineRule="auto"/>
        <w:ind w:left="487"/>
        <w:jc w:val="both"/>
        <w:rPr>
          <w:rFonts w:ascii="Book Antiqua" w:eastAsia="Arial" w:hAnsi="Book Antiqua" w:cs="Arial"/>
          <w:color w:val="FF0000"/>
          <w:sz w:val="32"/>
          <w:szCs w:val="32"/>
        </w:rPr>
      </w:pPr>
      <w:r>
        <w:rPr>
          <w:rFonts w:ascii="Book Antiqua" w:eastAsia="Arial" w:hAnsi="Book Antiqua" w:cs="Arial"/>
          <w:sz w:val="32"/>
          <w:szCs w:val="32"/>
        </w:rPr>
        <w:t>8-</w:t>
      </w:r>
      <w:r w:rsidR="000916A2">
        <w:rPr>
          <w:rFonts w:ascii="Book Antiqua" w:eastAsia="Arial" w:hAnsi="Book Antiqua" w:cs="Arial"/>
          <w:sz w:val="32"/>
          <w:szCs w:val="32"/>
        </w:rPr>
        <w:t xml:space="preserve"> </w:t>
      </w:r>
      <w:r>
        <w:rPr>
          <w:rFonts w:ascii="Book Antiqua" w:eastAsia="Arial" w:hAnsi="Book Antiqua" w:cs="Arial"/>
          <w:sz w:val="32"/>
          <w:szCs w:val="32"/>
        </w:rPr>
        <w:t>P</w:t>
      </w:r>
      <w:r w:rsidR="00AE7B04" w:rsidRPr="00B42CA5">
        <w:rPr>
          <w:rFonts w:ascii="Book Antiqua" w:eastAsia="Arial" w:hAnsi="Book Antiqua" w:cs="Arial"/>
          <w:sz w:val="32"/>
          <w:szCs w:val="32"/>
        </w:rPr>
        <w:t>arallèle</w:t>
      </w:r>
      <w:r>
        <w:rPr>
          <w:rFonts w:ascii="Book Antiqua" w:eastAsia="Arial" w:hAnsi="Book Antiqua" w:cs="Arial"/>
          <w:sz w:val="32"/>
          <w:szCs w:val="32"/>
        </w:rPr>
        <w:t>ment</w:t>
      </w:r>
      <w:r w:rsidR="00AE7B04" w:rsidRPr="00B42CA5">
        <w:rPr>
          <w:rFonts w:ascii="Book Antiqua" w:eastAsia="Arial" w:hAnsi="Book Antiqua" w:cs="Arial"/>
          <w:sz w:val="32"/>
          <w:szCs w:val="32"/>
        </w:rPr>
        <w:t xml:space="preserve">, </w:t>
      </w:r>
      <w:r w:rsidR="00D4026C">
        <w:rPr>
          <w:rFonts w:ascii="Book Antiqua" w:eastAsia="Arial" w:hAnsi="Book Antiqua" w:cs="Arial"/>
          <w:sz w:val="32"/>
          <w:szCs w:val="32"/>
        </w:rPr>
        <w:t>les deux parties</w:t>
      </w:r>
      <w:r w:rsidR="007F37E2" w:rsidRPr="00B42CA5">
        <w:rPr>
          <w:rFonts w:ascii="Book Antiqua" w:eastAsia="Arial" w:hAnsi="Book Antiqua" w:cs="Arial"/>
          <w:sz w:val="32"/>
          <w:szCs w:val="32"/>
        </w:rPr>
        <w:t xml:space="preserve"> </w:t>
      </w:r>
      <w:r w:rsidR="000916A2">
        <w:rPr>
          <w:rFonts w:ascii="Book Antiqua" w:eastAsia="Arial" w:hAnsi="Book Antiqua" w:cs="Arial"/>
          <w:sz w:val="32"/>
          <w:szCs w:val="32"/>
        </w:rPr>
        <w:t xml:space="preserve">ont </w:t>
      </w:r>
      <w:r w:rsidR="007F37E2" w:rsidRPr="00B42CA5">
        <w:rPr>
          <w:rFonts w:ascii="Book Antiqua" w:eastAsia="Arial" w:hAnsi="Book Antiqua" w:cs="Arial"/>
          <w:sz w:val="32"/>
          <w:szCs w:val="32"/>
        </w:rPr>
        <w:t>enco</w:t>
      </w:r>
      <w:r w:rsidR="000F7060" w:rsidRPr="00B42CA5">
        <w:rPr>
          <w:rFonts w:ascii="Book Antiqua" w:eastAsia="Arial" w:hAnsi="Book Antiqua" w:cs="Arial"/>
          <w:sz w:val="32"/>
          <w:szCs w:val="32"/>
        </w:rPr>
        <w:t>urag</w:t>
      </w:r>
      <w:r w:rsidR="000916A2">
        <w:rPr>
          <w:rFonts w:ascii="Book Antiqua" w:eastAsia="Arial" w:hAnsi="Book Antiqua" w:cs="Arial"/>
          <w:sz w:val="32"/>
          <w:szCs w:val="32"/>
        </w:rPr>
        <w:t>é</w:t>
      </w:r>
      <w:r w:rsidR="000F7060" w:rsidRPr="00B42CA5">
        <w:rPr>
          <w:rFonts w:ascii="Book Antiqua" w:eastAsia="Arial" w:hAnsi="Book Antiqua" w:cs="Arial"/>
          <w:sz w:val="32"/>
          <w:szCs w:val="32"/>
        </w:rPr>
        <w:t xml:space="preserve"> les Etats du G5 Sahel à </w:t>
      </w:r>
      <w:r>
        <w:rPr>
          <w:rFonts w:ascii="Book Antiqua" w:eastAsia="Arial" w:hAnsi="Book Antiqua" w:cs="Arial"/>
          <w:sz w:val="32"/>
          <w:szCs w:val="32"/>
        </w:rPr>
        <w:t>impulser</w:t>
      </w:r>
      <w:r w:rsidRPr="00B42CA5">
        <w:rPr>
          <w:rFonts w:ascii="Book Antiqua" w:eastAsia="Arial" w:hAnsi="Book Antiqua" w:cs="Arial"/>
          <w:sz w:val="32"/>
          <w:szCs w:val="32"/>
        </w:rPr>
        <w:t xml:space="preserve"> </w:t>
      </w:r>
      <w:r w:rsidR="007F37E2" w:rsidRPr="00B42CA5">
        <w:rPr>
          <w:rFonts w:ascii="Book Antiqua" w:eastAsia="Arial" w:hAnsi="Book Antiqua" w:cs="Arial"/>
          <w:sz w:val="32"/>
          <w:szCs w:val="32"/>
        </w:rPr>
        <w:t xml:space="preserve">des initiatives en faveur de </w:t>
      </w:r>
      <w:r w:rsidR="00AE7B04" w:rsidRPr="00B42CA5">
        <w:rPr>
          <w:rFonts w:ascii="Book Antiqua" w:eastAsia="Arial" w:hAnsi="Book Antiqua" w:cs="Arial"/>
          <w:sz w:val="32"/>
          <w:szCs w:val="32"/>
        </w:rPr>
        <w:t xml:space="preserve">la réconciliation </w:t>
      </w:r>
      <w:r>
        <w:rPr>
          <w:rFonts w:ascii="Book Antiqua" w:eastAsia="Arial" w:hAnsi="Book Antiqua" w:cs="Arial"/>
          <w:sz w:val="32"/>
          <w:szCs w:val="32"/>
        </w:rPr>
        <w:t xml:space="preserve">nationale </w:t>
      </w:r>
      <w:r w:rsidR="00AE7B04" w:rsidRPr="00B42CA5">
        <w:rPr>
          <w:rFonts w:ascii="Book Antiqua" w:eastAsia="Arial" w:hAnsi="Book Antiqua" w:cs="Arial"/>
          <w:sz w:val="32"/>
          <w:szCs w:val="32"/>
        </w:rPr>
        <w:t xml:space="preserve">et </w:t>
      </w:r>
      <w:r w:rsidR="007F37E2" w:rsidRPr="00B42CA5">
        <w:rPr>
          <w:rFonts w:ascii="Book Antiqua" w:eastAsia="Arial" w:hAnsi="Book Antiqua" w:cs="Arial"/>
          <w:sz w:val="32"/>
          <w:szCs w:val="32"/>
        </w:rPr>
        <w:t xml:space="preserve">du </w:t>
      </w:r>
      <w:r w:rsidR="008A37AA">
        <w:rPr>
          <w:rFonts w:ascii="Book Antiqua" w:eastAsia="Arial" w:hAnsi="Book Antiqua" w:cs="Arial"/>
          <w:sz w:val="32"/>
          <w:szCs w:val="32"/>
        </w:rPr>
        <w:t>dialogue intercommunautaire</w:t>
      </w:r>
      <w:r w:rsidR="000F7060" w:rsidRPr="00B42CA5">
        <w:rPr>
          <w:rFonts w:ascii="Book Antiqua" w:eastAsia="Arial" w:hAnsi="Book Antiqua" w:cs="Arial"/>
          <w:sz w:val="32"/>
          <w:szCs w:val="32"/>
        </w:rPr>
        <w:t xml:space="preserve"> </w:t>
      </w:r>
      <w:r w:rsidR="00211259">
        <w:rPr>
          <w:rFonts w:ascii="Book Antiqua" w:eastAsia="Arial" w:hAnsi="Book Antiqua" w:cs="Arial"/>
          <w:sz w:val="32"/>
          <w:szCs w:val="32"/>
        </w:rPr>
        <w:t>et intracommunautaire</w:t>
      </w:r>
      <w:r w:rsidR="00AE7B04" w:rsidRPr="00B42CA5">
        <w:rPr>
          <w:rFonts w:ascii="Book Antiqua" w:eastAsia="Arial" w:hAnsi="Book Antiqua" w:cs="Arial"/>
          <w:sz w:val="32"/>
          <w:szCs w:val="32"/>
        </w:rPr>
        <w:t xml:space="preserve">. </w:t>
      </w:r>
      <w:r w:rsidR="003F2F42" w:rsidRPr="00BC3C88">
        <w:rPr>
          <w:rFonts w:ascii="Book Antiqua" w:eastAsia="Arial" w:hAnsi="Book Antiqua" w:cs="Arial"/>
          <w:color w:val="auto"/>
          <w:sz w:val="32"/>
          <w:szCs w:val="32"/>
        </w:rPr>
        <w:t>Elles ont</w:t>
      </w:r>
      <w:r w:rsidR="00030B80">
        <w:rPr>
          <w:rFonts w:ascii="Book Antiqua" w:eastAsia="Arial" w:hAnsi="Book Antiqua" w:cs="Arial"/>
          <w:color w:val="auto"/>
          <w:sz w:val="32"/>
          <w:szCs w:val="32"/>
        </w:rPr>
        <w:t>,</w:t>
      </w:r>
      <w:r w:rsidR="003F2F42" w:rsidRPr="00BC3C88">
        <w:rPr>
          <w:rFonts w:ascii="Book Antiqua" w:eastAsia="Arial" w:hAnsi="Book Antiqua" w:cs="Arial"/>
          <w:color w:val="auto"/>
          <w:sz w:val="32"/>
          <w:szCs w:val="32"/>
        </w:rPr>
        <w:t xml:space="preserve"> en outre</w:t>
      </w:r>
      <w:r w:rsidR="00030B80">
        <w:rPr>
          <w:rFonts w:ascii="Book Antiqua" w:eastAsia="Arial" w:hAnsi="Book Antiqua" w:cs="Arial"/>
          <w:color w:val="auto"/>
          <w:sz w:val="32"/>
          <w:szCs w:val="32"/>
        </w:rPr>
        <w:t>,</w:t>
      </w:r>
      <w:r w:rsidR="003F2F42" w:rsidRPr="00BC3C88">
        <w:rPr>
          <w:rFonts w:ascii="Book Antiqua" w:eastAsia="Arial" w:hAnsi="Book Antiqua" w:cs="Arial"/>
          <w:color w:val="auto"/>
          <w:sz w:val="32"/>
          <w:szCs w:val="32"/>
        </w:rPr>
        <w:t xml:space="preserve"> </w:t>
      </w:r>
      <w:r w:rsidR="00FF5357" w:rsidRPr="00BC3C88">
        <w:rPr>
          <w:rFonts w:ascii="Book Antiqua" w:eastAsia="Arial" w:hAnsi="Book Antiqua" w:cs="Arial"/>
          <w:color w:val="auto"/>
          <w:sz w:val="32"/>
          <w:szCs w:val="32"/>
        </w:rPr>
        <w:t>souligné la nécessité</w:t>
      </w:r>
      <w:r w:rsidR="003F2F42" w:rsidRPr="00BC3C88">
        <w:rPr>
          <w:rFonts w:ascii="Book Antiqua" w:eastAsia="Arial" w:hAnsi="Book Antiqua" w:cs="Arial"/>
          <w:color w:val="auto"/>
          <w:sz w:val="32"/>
          <w:szCs w:val="32"/>
        </w:rPr>
        <w:t xml:space="preserve"> du respect </w:t>
      </w:r>
      <w:r w:rsidR="004E551B" w:rsidRPr="00BC3C88">
        <w:rPr>
          <w:rFonts w:ascii="Book Antiqua" w:eastAsia="Arial" w:hAnsi="Book Antiqua" w:cs="Arial"/>
          <w:color w:val="auto"/>
          <w:sz w:val="32"/>
          <w:szCs w:val="32"/>
        </w:rPr>
        <w:t>de l’Etat de droit notamment l</w:t>
      </w:r>
      <w:r w:rsidR="003F2F42" w:rsidRPr="00BC3C88">
        <w:rPr>
          <w:rFonts w:ascii="Book Antiqua" w:eastAsia="Arial" w:hAnsi="Book Antiqua" w:cs="Arial"/>
          <w:color w:val="auto"/>
          <w:sz w:val="32"/>
          <w:szCs w:val="32"/>
        </w:rPr>
        <w:t>es droits de l’Homme</w:t>
      </w:r>
      <w:r w:rsidR="004E551B" w:rsidRPr="00BC3C88">
        <w:rPr>
          <w:rFonts w:ascii="Book Antiqua" w:eastAsia="Arial" w:hAnsi="Book Antiqua" w:cs="Arial"/>
          <w:color w:val="auto"/>
          <w:sz w:val="32"/>
          <w:szCs w:val="32"/>
        </w:rPr>
        <w:t xml:space="preserve">, le </w:t>
      </w:r>
      <w:r w:rsidR="003F2F42" w:rsidRPr="00BC3C88">
        <w:rPr>
          <w:rFonts w:ascii="Book Antiqua" w:eastAsia="Arial" w:hAnsi="Book Antiqua" w:cs="Arial"/>
          <w:color w:val="auto"/>
          <w:sz w:val="32"/>
          <w:szCs w:val="32"/>
        </w:rPr>
        <w:t>droit international humanitaire</w:t>
      </w:r>
      <w:r w:rsidR="004E551B" w:rsidRPr="00BC3C88">
        <w:rPr>
          <w:rFonts w:ascii="Book Antiqua" w:eastAsia="Arial" w:hAnsi="Book Antiqua" w:cs="Arial"/>
          <w:color w:val="auto"/>
          <w:sz w:val="32"/>
          <w:szCs w:val="32"/>
        </w:rPr>
        <w:t>, le droit des réfugiés et de lutter contre l’impunité</w:t>
      </w:r>
      <w:r w:rsidR="00141E0F">
        <w:rPr>
          <w:rFonts w:ascii="Book Antiqua" w:eastAsia="Arial" w:hAnsi="Book Antiqua" w:cs="Arial"/>
          <w:color w:val="auto"/>
          <w:sz w:val="32"/>
          <w:szCs w:val="32"/>
        </w:rPr>
        <w:t> ;</w:t>
      </w:r>
      <w:r w:rsidR="004E551B" w:rsidRPr="00BC3C88">
        <w:rPr>
          <w:rFonts w:ascii="Book Antiqua" w:eastAsia="Arial" w:hAnsi="Book Antiqua" w:cs="Arial"/>
          <w:color w:val="auto"/>
          <w:sz w:val="32"/>
          <w:szCs w:val="32"/>
        </w:rPr>
        <w:t xml:space="preserve"> en particulier</w:t>
      </w:r>
      <w:r w:rsidR="000D5BFC" w:rsidRPr="00BC3C88">
        <w:rPr>
          <w:rFonts w:ascii="Book Antiqua" w:eastAsia="Arial" w:hAnsi="Book Antiqua" w:cs="Arial"/>
          <w:color w:val="auto"/>
          <w:sz w:val="32"/>
          <w:szCs w:val="32"/>
        </w:rPr>
        <w:t>,</w:t>
      </w:r>
      <w:r w:rsidR="004E551B" w:rsidRPr="00BC3C88">
        <w:rPr>
          <w:rFonts w:ascii="Book Antiqua" w:eastAsia="Arial" w:hAnsi="Book Antiqua" w:cs="Arial"/>
          <w:color w:val="auto"/>
          <w:sz w:val="32"/>
          <w:szCs w:val="32"/>
        </w:rPr>
        <w:t xml:space="preserve"> en vue de maintenir la confiance avec les populations tant au niveau national qu’au niveau sous régional</w:t>
      </w:r>
      <w:r w:rsidR="003F2F42" w:rsidRPr="00BC3C88">
        <w:rPr>
          <w:rFonts w:ascii="Book Antiqua" w:eastAsia="Arial" w:hAnsi="Book Antiqua" w:cs="Arial"/>
          <w:color w:val="auto"/>
          <w:sz w:val="32"/>
          <w:szCs w:val="32"/>
        </w:rPr>
        <w:t>.</w:t>
      </w:r>
    </w:p>
    <w:p w:rsidR="00003FDD" w:rsidRPr="00B42CA5" w:rsidRDefault="00003FDD" w:rsidP="00B42CA5">
      <w:pPr>
        <w:spacing w:after="0" w:line="360" w:lineRule="auto"/>
        <w:jc w:val="both"/>
        <w:rPr>
          <w:rFonts w:ascii="Book Antiqua" w:eastAsia="Arial" w:hAnsi="Book Antiqua" w:cs="Arial"/>
          <w:sz w:val="32"/>
          <w:szCs w:val="32"/>
        </w:rPr>
      </w:pPr>
    </w:p>
    <w:p w:rsidR="00714585" w:rsidRPr="0052380F" w:rsidRDefault="00C44361" w:rsidP="00676484">
      <w:pPr>
        <w:spacing w:after="0" w:line="360" w:lineRule="auto"/>
        <w:ind w:left="487"/>
        <w:jc w:val="both"/>
        <w:rPr>
          <w:rFonts w:ascii="Book Antiqua" w:eastAsia="Arial" w:hAnsi="Book Antiqua" w:cs="Arial"/>
          <w:color w:val="FF0000"/>
          <w:sz w:val="32"/>
          <w:szCs w:val="32"/>
        </w:rPr>
      </w:pPr>
      <w:r>
        <w:rPr>
          <w:rFonts w:ascii="Book Antiqua" w:eastAsia="Arial" w:hAnsi="Book Antiqua" w:cs="Arial"/>
          <w:sz w:val="32"/>
          <w:szCs w:val="32"/>
        </w:rPr>
        <w:t>9</w:t>
      </w:r>
      <w:r w:rsidR="00676484">
        <w:rPr>
          <w:rFonts w:ascii="Book Antiqua" w:eastAsia="Arial" w:hAnsi="Book Antiqua" w:cs="Arial"/>
          <w:sz w:val="32"/>
          <w:szCs w:val="32"/>
        </w:rPr>
        <w:t xml:space="preserve">- </w:t>
      </w:r>
      <w:r w:rsidR="000D64D5" w:rsidRPr="00B42CA5">
        <w:rPr>
          <w:rFonts w:ascii="Book Antiqua" w:eastAsia="Arial" w:hAnsi="Book Antiqua" w:cs="Arial"/>
          <w:sz w:val="32"/>
          <w:szCs w:val="32"/>
        </w:rPr>
        <w:t>Considérant que</w:t>
      </w:r>
      <w:r w:rsidR="00003FDD" w:rsidRPr="00B42CA5">
        <w:rPr>
          <w:rFonts w:ascii="Book Antiqua" w:eastAsia="Arial" w:hAnsi="Book Antiqua" w:cs="Arial"/>
          <w:sz w:val="32"/>
          <w:szCs w:val="32"/>
        </w:rPr>
        <w:t xml:space="preserve"> la</w:t>
      </w:r>
      <w:r w:rsidR="00417F3A" w:rsidRPr="00B42CA5">
        <w:rPr>
          <w:rFonts w:ascii="Book Antiqua" w:eastAsia="Arial" w:hAnsi="Book Antiqua" w:cs="Arial"/>
          <w:sz w:val="32"/>
          <w:szCs w:val="32"/>
        </w:rPr>
        <w:t xml:space="preserve"> </w:t>
      </w:r>
      <w:r w:rsidR="0094422E" w:rsidRPr="00B42CA5">
        <w:rPr>
          <w:rFonts w:ascii="Book Antiqua" w:eastAsia="Arial" w:hAnsi="Book Antiqua" w:cs="Arial"/>
          <w:sz w:val="32"/>
          <w:szCs w:val="32"/>
        </w:rPr>
        <w:t xml:space="preserve">lutte contre les exactions </w:t>
      </w:r>
      <w:r w:rsidR="00417F3A" w:rsidRPr="00B42CA5">
        <w:rPr>
          <w:rFonts w:ascii="Book Antiqua" w:eastAsia="Arial" w:hAnsi="Book Antiqua" w:cs="Arial"/>
          <w:sz w:val="32"/>
          <w:szCs w:val="32"/>
        </w:rPr>
        <w:t xml:space="preserve">commises par </w:t>
      </w:r>
      <w:r w:rsidR="003C21DA">
        <w:rPr>
          <w:rFonts w:ascii="Book Antiqua" w:eastAsia="Arial" w:hAnsi="Book Antiqua" w:cs="Arial"/>
          <w:sz w:val="32"/>
          <w:szCs w:val="32"/>
        </w:rPr>
        <w:t>l</w:t>
      </w:r>
      <w:r w:rsidR="00417F3A" w:rsidRPr="00B42CA5">
        <w:rPr>
          <w:rFonts w:ascii="Book Antiqua" w:eastAsia="Arial" w:hAnsi="Book Antiqua" w:cs="Arial"/>
          <w:sz w:val="32"/>
          <w:szCs w:val="32"/>
        </w:rPr>
        <w:t>es groupes d'autodéfense</w:t>
      </w:r>
      <w:r w:rsidR="000D64D5" w:rsidRPr="00B42CA5">
        <w:rPr>
          <w:rFonts w:ascii="Book Antiqua" w:eastAsia="Arial" w:hAnsi="Book Antiqua" w:cs="Arial"/>
          <w:sz w:val="32"/>
          <w:szCs w:val="32"/>
        </w:rPr>
        <w:t xml:space="preserve"> est une</w:t>
      </w:r>
      <w:r w:rsidR="00400BBD" w:rsidRPr="00B42CA5">
        <w:rPr>
          <w:rFonts w:ascii="Book Antiqua" w:eastAsia="Arial" w:hAnsi="Book Antiqua" w:cs="Arial"/>
          <w:sz w:val="32"/>
          <w:szCs w:val="32"/>
        </w:rPr>
        <w:t xml:space="preserve"> </w:t>
      </w:r>
      <w:r w:rsidR="00AD3019" w:rsidRPr="00B42CA5">
        <w:rPr>
          <w:rFonts w:ascii="Book Antiqua" w:eastAsia="Arial" w:hAnsi="Book Antiqua" w:cs="Arial"/>
          <w:sz w:val="32"/>
          <w:szCs w:val="32"/>
        </w:rPr>
        <w:t xml:space="preserve">condition </w:t>
      </w:r>
      <w:r w:rsidR="00AE7B04" w:rsidRPr="00B42CA5">
        <w:rPr>
          <w:rFonts w:ascii="Book Antiqua" w:eastAsia="Arial" w:hAnsi="Book Antiqua" w:cs="Arial"/>
          <w:sz w:val="32"/>
          <w:szCs w:val="32"/>
        </w:rPr>
        <w:t xml:space="preserve">primordiale </w:t>
      </w:r>
      <w:r w:rsidR="00AE7B04" w:rsidRPr="00B42CA5">
        <w:rPr>
          <w:rFonts w:ascii="Book Antiqua" w:eastAsia="Arial" w:hAnsi="Book Antiqua" w:cs="Arial"/>
          <w:sz w:val="32"/>
          <w:szCs w:val="32"/>
        </w:rPr>
        <w:lastRenderedPageBreak/>
        <w:t xml:space="preserve">pour prévenir l'escalade de la </w:t>
      </w:r>
      <w:r w:rsidR="00D536CE" w:rsidRPr="00B42CA5">
        <w:rPr>
          <w:rFonts w:ascii="Book Antiqua" w:eastAsia="Arial" w:hAnsi="Book Antiqua" w:cs="Arial"/>
          <w:sz w:val="32"/>
          <w:szCs w:val="32"/>
        </w:rPr>
        <w:t>violence, les</w:t>
      </w:r>
      <w:r w:rsidR="00400BBD" w:rsidRPr="00B42CA5">
        <w:rPr>
          <w:rFonts w:ascii="Book Antiqua" w:eastAsia="Arial" w:hAnsi="Book Antiqua" w:cs="Arial"/>
          <w:sz w:val="32"/>
          <w:szCs w:val="32"/>
        </w:rPr>
        <w:t xml:space="preserve"> deux parties </w:t>
      </w:r>
      <w:r w:rsidR="003D3F3B">
        <w:rPr>
          <w:rFonts w:ascii="Book Antiqua" w:eastAsia="Arial" w:hAnsi="Book Antiqua" w:cs="Arial"/>
          <w:sz w:val="32"/>
          <w:szCs w:val="32"/>
        </w:rPr>
        <w:t xml:space="preserve">ont </w:t>
      </w:r>
      <w:r w:rsidR="00400BBD" w:rsidRPr="000872B8">
        <w:rPr>
          <w:rFonts w:ascii="Book Antiqua" w:eastAsia="Arial" w:hAnsi="Book Antiqua" w:cs="Arial"/>
          <w:color w:val="auto"/>
          <w:sz w:val="32"/>
          <w:szCs w:val="32"/>
        </w:rPr>
        <w:t>soulign</w:t>
      </w:r>
      <w:r w:rsidR="003D3F3B" w:rsidRPr="000872B8">
        <w:rPr>
          <w:rFonts w:ascii="Book Antiqua" w:eastAsia="Arial" w:hAnsi="Book Antiqua" w:cs="Arial"/>
          <w:color w:val="auto"/>
          <w:sz w:val="32"/>
          <w:szCs w:val="32"/>
        </w:rPr>
        <w:t>é</w:t>
      </w:r>
      <w:r w:rsidR="00400BBD" w:rsidRPr="000872B8">
        <w:rPr>
          <w:rFonts w:ascii="Book Antiqua" w:eastAsia="Arial" w:hAnsi="Book Antiqua" w:cs="Arial"/>
          <w:color w:val="auto"/>
          <w:sz w:val="32"/>
          <w:szCs w:val="32"/>
        </w:rPr>
        <w:t xml:space="preserve"> l’urgence </w:t>
      </w:r>
      <w:r w:rsidR="00D40C34" w:rsidRPr="000872B8">
        <w:rPr>
          <w:rFonts w:ascii="Book Antiqua" w:eastAsia="Arial" w:hAnsi="Book Antiqua" w:cs="Arial"/>
          <w:color w:val="auto"/>
          <w:sz w:val="32"/>
          <w:szCs w:val="32"/>
        </w:rPr>
        <w:t xml:space="preserve">de </w:t>
      </w:r>
      <w:r w:rsidR="00400BBD" w:rsidRPr="000872B8">
        <w:rPr>
          <w:rFonts w:ascii="Book Antiqua" w:eastAsia="Arial" w:hAnsi="Book Antiqua" w:cs="Arial"/>
          <w:color w:val="auto"/>
          <w:sz w:val="32"/>
          <w:szCs w:val="32"/>
        </w:rPr>
        <w:t>procéd</w:t>
      </w:r>
      <w:r w:rsidR="00D40C34" w:rsidRPr="000872B8">
        <w:rPr>
          <w:rFonts w:ascii="Book Antiqua" w:eastAsia="Arial" w:hAnsi="Book Antiqua" w:cs="Arial"/>
          <w:color w:val="auto"/>
          <w:sz w:val="32"/>
          <w:szCs w:val="32"/>
        </w:rPr>
        <w:t>er</w:t>
      </w:r>
      <w:r w:rsidR="00400BBD" w:rsidRPr="000872B8">
        <w:rPr>
          <w:rFonts w:ascii="Book Antiqua" w:eastAsia="Arial" w:hAnsi="Book Antiqua" w:cs="Arial"/>
          <w:color w:val="auto"/>
          <w:sz w:val="32"/>
          <w:szCs w:val="32"/>
        </w:rPr>
        <w:t xml:space="preserve"> au</w:t>
      </w:r>
      <w:r w:rsidR="00AE7B04" w:rsidRPr="000872B8">
        <w:rPr>
          <w:rFonts w:ascii="Book Antiqua" w:eastAsia="Arial" w:hAnsi="Book Antiqua" w:cs="Arial"/>
          <w:color w:val="auto"/>
          <w:sz w:val="32"/>
          <w:szCs w:val="32"/>
        </w:rPr>
        <w:t xml:space="preserve"> démantèlement des milic</w:t>
      </w:r>
      <w:r w:rsidR="0052380F" w:rsidRPr="000872B8">
        <w:rPr>
          <w:rFonts w:ascii="Book Antiqua" w:eastAsia="Arial" w:hAnsi="Book Antiqua" w:cs="Arial"/>
          <w:color w:val="auto"/>
          <w:sz w:val="32"/>
          <w:szCs w:val="32"/>
        </w:rPr>
        <w:t>es dans le cadre d'un processus de réforme du secteur de sécurité et de programmes de réduction de la violence communautaire</w:t>
      </w:r>
      <w:r w:rsidR="00194B0E" w:rsidRPr="000872B8">
        <w:rPr>
          <w:rFonts w:ascii="Book Antiqua" w:eastAsia="Arial" w:hAnsi="Book Antiqua" w:cs="Arial"/>
          <w:color w:val="auto"/>
          <w:sz w:val="32"/>
          <w:szCs w:val="32"/>
        </w:rPr>
        <w:t>.</w:t>
      </w:r>
    </w:p>
    <w:p w:rsidR="00AE7B04" w:rsidRPr="00B42CA5" w:rsidRDefault="00AE7B04" w:rsidP="00B42CA5">
      <w:pPr>
        <w:spacing w:after="0" w:line="360" w:lineRule="auto"/>
        <w:ind w:left="487"/>
        <w:jc w:val="both"/>
        <w:rPr>
          <w:rFonts w:ascii="Book Antiqua" w:eastAsia="Arial" w:hAnsi="Book Antiqua" w:cs="Arial"/>
          <w:sz w:val="32"/>
          <w:szCs w:val="32"/>
        </w:rPr>
      </w:pPr>
    </w:p>
    <w:p w:rsidR="00F53746" w:rsidRPr="00D536CE" w:rsidRDefault="00EE52A8" w:rsidP="0086304D">
      <w:pPr>
        <w:spacing w:after="0" w:line="360" w:lineRule="auto"/>
        <w:ind w:left="487"/>
        <w:jc w:val="both"/>
        <w:rPr>
          <w:rFonts w:ascii="Book Antiqua" w:eastAsia="Arial" w:hAnsi="Book Antiqua" w:cs="Arial"/>
          <w:sz w:val="32"/>
          <w:szCs w:val="32"/>
        </w:rPr>
      </w:pPr>
      <w:r>
        <w:rPr>
          <w:rFonts w:ascii="Book Antiqua" w:eastAsia="Arial" w:hAnsi="Book Antiqua" w:cs="Arial"/>
          <w:sz w:val="32"/>
          <w:szCs w:val="32"/>
        </w:rPr>
        <w:t>1</w:t>
      </w:r>
      <w:r w:rsidR="00C44361">
        <w:rPr>
          <w:rFonts w:ascii="Book Antiqua" w:eastAsia="Arial" w:hAnsi="Book Antiqua" w:cs="Arial"/>
          <w:sz w:val="32"/>
          <w:szCs w:val="32"/>
        </w:rPr>
        <w:t>0</w:t>
      </w:r>
      <w:r w:rsidR="0016288F" w:rsidRPr="00B42CA5">
        <w:rPr>
          <w:rFonts w:ascii="Book Antiqua" w:eastAsia="Arial" w:hAnsi="Book Antiqua" w:cs="Arial"/>
          <w:sz w:val="32"/>
          <w:szCs w:val="32"/>
        </w:rPr>
        <w:t xml:space="preserve"> -  </w:t>
      </w:r>
      <w:r w:rsidR="00C44361">
        <w:rPr>
          <w:rFonts w:ascii="Book Antiqua" w:eastAsia="Arial" w:hAnsi="Book Antiqua" w:cs="Arial"/>
          <w:sz w:val="32"/>
          <w:szCs w:val="32"/>
        </w:rPr>
        <w:t>L</w:t>
      </w:r>
      <w:r w:rsidR="00E777DF" w:rsidRPr="00D536CE">
        <w:rPr>
          <w:rFonts w:ascii="Book Antiqua" w:eastAsia="Arial" w:hAnsi="Book Antiqua" w:cs="Arial"/>
          <w:color w:val="auto"/>
          <w:sz w:val="32"/>
          <w:szCs w:val="32"/>
        </w:rPr>
        <w:t xml:space="preserve">es deux parties ont </w:t>
      </w:r>
      <w:r w:rsidR="00F53746" w:rsidRPr="00D536CE">
        <w:rPr>
          <w:rFonts w:ascii="Book Antiqua" w:eastAsia="Arial" w:hAnsi="Book Antiqua" w:cs="Arial"/>
          <w:color w:val="auto"/>
          <w:sz w:val="32"/>
          <w:szCs w:val="32"/>
        </w:rPr>
        <w:t>décidé</w:t>
      </w:r>
      <w:r w:rsidR="00E777DF" w:rsidRPr="00D536CE">
        <w:rPr>
          <w:rFonts w:ascii="Book Antiqua" w:eastAsia="Arial" w:hAnsi="Book Antiqua" w:cs="Arial"/>
          <w:color w:val="auto"/>
          <w:sz w:val="32"/>
          <w:szCs w:val="32"/>
        </w:rPr>
        <w:t xml:space="preserve"> de consolider leur</w:t>
      </w:r>
      <w:r w:rsidR="00E777DF" w:rsidRPr="0086304D">
        <w:rPr>
          <w:rFonts w:ascii="Book Antiqua" w:eastAsia="Arial" w:hAnsi="Book Antiqua" w:cs="Arial"/>
          <w:sz w:val="32"/>
          <w:szCs w:val="32"/>
        </w:rPr>
        <w:t xml:space="preserve"> partenariat sur la base </w:t>
      </w:r>
      <w:r w:rsidR="00C44361">
        <w:rPr>
          <w:rFonts w:ascii="Book Antiqua" w:eastAsia="Arial" w:hAnsi="Book Antiqua" w:cs="Arial"/>
          <w:sz w:val="32"/>
          <w:szCs w:val="32"/>
        </w:rPr>
        <w:t>des</w:t>
      </w:r>
      <w:r w:rsidR="00E777DF" w:rsidRPr="0086304D">
        <w:rPr>
          <w:rFonts w:ascii="Book Antiqua" w:eastAsia="Arial" w:hAnsi="Book Antiqua" w:cs="Arial"/>
          <w:sz w:val="32"/>
          <w:szCs w:val="32"/>
        </w:rPr>
        <w:t xml:space="preserve"> priorités suivantes</w:t>
      </w:r>
      <w:r w:rsidR="00E777DF" w:rsidRPr="00D536CE">
        <w:rPr>
          <w:rFonts w:ascii="Book Antiqua" w:eastAsia="Arial" w:hAnsi="Book Antiqua" w:cs="Arial"/>
          <w:sz w:val="32"/>
          <w:szCs w:val="32"/>
        </w:rPr>
        <w:t> :</w:t>
      </w:r>
    </w:p>
    <w:p w:rsidR="00F53746" w:rsidRPr="00D536CE" w:rsidRDefault="00F53746" w:rsidP="00D536CE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Book Antiqua" w:eastAsia="Arial" w:hAnsi="Book Antiqua" w:cs="Arial"/>
          <w:sz w:val="32"/>
          <w:szCs w:val="32"/>
        </w:rPr>
      </w:pPr>
      <w:r w:rsidRPr="00F56327">
        <w:rPr>
          <w:rFonts w:ascii="Book Antiqua" w:eastAsia="Arial" w:hAnsi="Book Antiqua" w:cs="Arial"/>
          <w:sz w:val="32"/>
          <w:szCs w:val="32"/>
        </w:rPr>
        <w:t>l</w:t>
      </w:r>
      <w:r w:rsidR="00E777DF" w:rsidRPr="00F56327">
        <w:rPr>
          <w:rFonts w:ascii="Book Antiqua" w:eastAsia="Arial" w:hAnsi="Book Antiqua" w:cs="Arial"/>
          <w:sz w:val="32"/>
          <w:szCs w:val="32"/>
        </w:rPr>
        <w:t>’appropriation par les cinq pays du G5 Sahel notamment à travers une coordination renforcée</w:t>
      </w:r>
      <w:r w:rsidR="000872B8">
        <w:rPr>
          <w:rFonts w:ascii="Book Antiqua" w:eastAsia="Arial" w:hAnsi="Book Antiqua" w:cs="Arial"/>
          <w:sz w:val="32"/>
          <w:szCs w:val="32"/>
        </w:rPr>
        <w:t xml:space="preserve"> par le</w:t>
      </w:r>
      <w:r w:rsidR="00E777DF" w:rsidRPr="00F56327">
        <w:rPr>
          <w:rFonts w:ascii="Book Antiqua" w:eastAsia="Arial" w:hAnsi="Book Antiqua" w:cs="Arial"/>
          <w:sz w:val="32"/>
          <w:szCs w:val="32"/>
        </w:rPr>
        <w:t xml:space="preserve"> Secrétariat Permanent</w:t>
      </w:r>
      <w:r w:rsidRPr="00F56327">
        <w:rPr>
          <w:rFonts w:ascii="Book Antiqua" w:eastAsia="Arial" w:hAnsi="Book Antiqua" w:cs="Arial"/>
          <w:sz w:val="32"/>
          <w:szCs w:val="32"/>
        </w:rPr>
        <w:t> </w:t>
      </w:r>
      <w:r w:rsidRPr="00D536CE">
        <w:rPr>
          <w:rFonts w:ascii="Book Antiqua" w:eastAsia="Arial" w:hAnsi="Book Antiqua" w:cs="Arial"/>
          <w:sz w:val="32"/>
          <w:szCs w:val="32"/>
        </w:rPr>
        <w:t>;</w:t>
      </w:r>
    </w:p>
    <w:p w:rsidR="000B6E41" w:rsidRPr="00D536CE" w:rsidRDefault="00F53746" w:rsidP="00D536CE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Book Antiqua" w:eastAsia="Arial" w:hAnsi="Book Antiqua" w:cs="Arial"/>
          <w:sz w:val="32"/>
          <w:szCs w:val="32"/>
        </w:rPr>
      </w:pPr>
      <w:r w:rsidRPr="00D536CE">
        <w:rPr>
          <w:rFonts w:ascii="Book Antiqua" w:eastAsia="Arial" w:hAnsi="Book Antiqua" w:cs="Arial"/>
          <w:sz w:val="32"/>
          <w:szCs w:val="32"/>
        </w:rPr>
        <w:t>l</w:t>
      </w:r>
      <w:r w:rsidR="00E777DF" w:rsidRPr="0086304D">
        <w:rPr>
          <w:rFonts w:ascii="Book Antiqua" w:eastAsia="Arial" w:hAnsi="Book Antiqua" w:cs="Arial"/>
          <w:sz w:val="32"/>
          <w:szCs w:val="32"/>
        </w:rPr>
        <w:t xml:space="preserve">a </w:t>
      </w:r>
      <w:r w:rsidR="00C44361">
        <w:rPr>
          <w:rFonts w:ascii="Book Antiqua" w:eastAsia="Arial" w:hAnsi="Book Antiqua" w:cs="Arial"/>
          <w:sz w:val="32"/>
          <w:szCs w:val="32"/>
        </w:rPr>
        <w:t>définition d’un cadre d’action</w:t>
      </w:r>
      <w:r w:rsidR="004452E6">
        <w:rPr>
          <w:rFonts w:ascii="Book Antiqua" w:eastAsia="Arial" w:hAnsi="Book Antiqua" w:cs="Arial"/>
          <w:sz w:val="32"/>
          <w:szCs w:val="32"/>
        </w:rPr>
        <w:t xml:space="preserve"> </w:t>
      </w:r>
      <w:r w:rsidR="009A0F2A">
        <w:rPr>
          <w:rFonts w:ascii="Book Antiqua" w:eastAsia="Arial" w:hAnsi="Book Antiqua" w:cs="Arial"/>
          <w:sz w:val="32"/>
          <w:szCs w:val="32"/>
        </w:rPr>
        <w:t xml:space="preserve">intégré </w:t>
      </w:r>
      <w:r w:rsidR="004452E6">
        <w:rPr>
          <w:rFonts w:ascii="Book Antiqua" w:eastAsia="Arial" w:hAnsi="Book Antiqua" w:cs="Arial"/>
          <w:sz w:val="32"/>
          <w:szCs w:val="32"/>
        </w:rPr>
        <w:t xml:space="preserve">en matière de sécurité et de développement et l’identification de zones prioritaires sur lesquelles seront  concentrés les efforts des parties ; </w:t>
      </w:r>
    </w:p>
    <w:p w:rsidR="00E777DF" w:rsidRPr="00D536CE" w:rsidRDefault="004452E6" w:rsidP="00D536CE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Book Antiqua" w:eastAsia="Arial" w:hAnsi="Book Antiqua" w:cs="Arial"/>
          <w:sz w:val="32"/>
          <w:szCs w:val="32"/>
        </w:rPr>
      </w:pPr>
      <w:r>
        <w:rPr>
          <w:rFonts w:ascii="Book Antiqua" w:eastAsia="Arial" w:hAnsi="Book Antiqua" w:cs="Arial"/>
          <w:sz w:val="32"/>
          <w:szCs w:val="32"/>
        </w:rPr>
        <w:t>i</w:t>
      </w:r>
      <w:r w:rsidR="000B6E41" w:rsidRPr="00D536CE">
        <w:rPr>
          <w:rFonts w:ascii="Book Antiqua" w:eastAsia="Arial" w:hAnsi="Book Antiqua" w:cs="Arial"/>
          <w:sz w:val="32"/>
          <w:szCs w:val="32"/>
        </w:rPr>
        <w:t>nnover dans les modalités de mise en œuvre de l’</w:t>
      </w:r>
      <w:r w:rsidR="00C22650">
        <w:rPr>
          <w:rFonts w:ascii="Book Antiqua" w:eastAsia="Arial" w:hAnsi="Book Antiqua" w:cs="Arial"/>
          <w:sz w:val="32"/>
          <w:szCs w:val="32"/>
        </w:rPr>
        <w:t>aide, tant</w:t>
      </w:r>
      <w:r w:rsidR="00F53746" w:rsidRPr="00D536CE">
        <w:rPr>
          <w:rFonts w:ascii="Book Antiqua" w:eastAsia="Arial" w:hAnsi="Book Antiqua" w:cs="Arial"/>
          <w:sz w:val="32"/>
          <w:szCs w:val="32"/>
        </w:rPr>
        <w:t xml:space="preserve"> </w:t>
      </w:r>
      <w:r w:rsidR="00F66F3F" w:rsidRPr="00D536CE">
        <w:rPr>
          <w:rFonts w:ascii="Book Antiqua" w:eastAsia="Arial" w:hAnsi="Book Antiqua" w:cs="Arial"/>
          <w:sz w:val="32"/>
          <w:szCs w:val="32"/>
        </w:rPr>
        <w:t>dans le domaine de</w:t>
      </w:r>
      <w:r w:rsidR="00C22650">
        <w:rPr>
          <w:rFonts w:ascii="Book Antiqua" w:eastAsia="Arial" w:hAnsi="Book Antiqua" w:cs="Arial"/>
          <w:sz w:val="32"/>
          <w:szCs w:val="32"/>
        </w:rPr>
        <w:t xml:space="preserve"> l’appui à la Force conjointe que dans les actions de développement </w:t>
      </w:r>
      <w:r w:rsidR="000B6E41" w:rsidRPr="0086304D">
        <w:rPr>
          <w:rFonts w:ascii="Book Antiqua" w:eastAsia="Arial" w:hAnsi="Book Antiqua" w:cs="Arial"/>
          <w:sz w:val="32"/>
          <w:szCs w:val="32"/>
        </w:rPr>
        <w:t xml:space="preserve">pour </w:t>
      </w:r>
      <w:r w:rsidR="000B6E41" w:rsidRPr="00D536CE">
        <w:rPr>
          <w:rFonts w:ascii="Book Antiqua" w:eastAsia="Arial" w:hAnsi="Book Antiqua" w:cs="Arial"/>
          <w:sz w:val="32"/>
          <w:szCs w:val="32"/>
        </w:rPr>
        <w:t>répondre</w:t>
      </w:r>
      <w:r w:rsidR="00F53746" w:rsidRPr="00D536CE">
        <w:rPr>
          <w:rFonts w:ascii="Book Antiqua" w:eastAsia="Arial" w:hAnsi="Book Antiqua" w:cs="Arial"/>
          <w:sz w:val="32"/>
          <w:szCs w:val="32"/>
        </w:rPr>
        <w:t xml:space="preserve"> rapidement</w:t>
      </w:r>
      <w:r w:rsidR="00E777DF" w:rsidRPr="0086304D">
        <w:rPr>
          <w:rFonts w:ascii="Book Antiqua" w:eastAsia="Arial" w:hAnsi="Book Antiqua" w:cs="Arial"/>
          <w:sz w:val="32"/>
          <w:szCs w:val="32"/>
        </w:rPr>
        <w:t xml:space="preserve"> </w:t>
      </w:r>
      <w:r w:rsidR="000B6E41" w:rsidRPr="0086304D">
        <w:rPr>
          <w:rFonts w:ascii="Book Antiqua" w:eastAsia="Arial" w:hAnsi="Book Antiqua" w:cs="Arial"/>
          <w:sz w:val="32"/>
          <w:szCs w:val="32"/>
        </w:rPr>
        <w:t>aux attentes de la population</w:t>
      </w:r>
      <w:r w:rsidR="000B6E41" w:rsidRPr="00D536CE">
        <w:rPr>
          <w:rFonts w:ascii="Book Antiqua" w:eastAsia="Arial" w:hAnsi="Book Antiqua" w:cs="Arial"/>
          <w:sz w:val="32"/>
          <w:szCs w:val="32"/>
        </w:rPr>
        <w:t xml:space="preserve">. </w:t>
      </w:r>
    </w:p>
    <w:p w:rsidR="00F56327" w:rsidRPr="00F56327" w:rsidRDefault="00F56327" w:rsidP="00D536CE">
      <w:pPr>
        <w:spacing w:after="0" w:line="360" w:lineRule="auto"/>
        <w:jc w:val="both"/>
        <w:rPr>
          <w:rFonts w:ascii="Book Antiqua" w:eastAsia="Arial" w:hAnsi="Book Antiqua" w:cs="Arial"/>
          <w:sz w:val="4"/>
          <w:szCs w:val="32"/>
        </w:rPr>
      </w:pPr>
    </w:p>
    <w:p w:rsidR="0016288F" w:rsidRDefault="00F53746" w:rsidP="00D536CE">
      <w:pPr>
        <w:spacing w:after="0" w:line="360" w:lineRule="auto"/>
        <w:jc w:val="both"/>
        <w:rPr>
          <w:rFonts w:ascii="Book Antiqua" w:eastAsia="Arial" w:hAnsi="Book Antiqua" w:cs="Arial"/>
          <w:sz w:val="32"/>
          <w:szCs w:val="32"/>
        </w:rPr>
      </w:pPr>
      <w:r>
        <w:rPr>
          <w:rFonts w:ascii="Book Antiqua" w:eastAsia="Arial" w:hAnsi="Book Antiqua" w:cs="Arial"/>
          <w:sz w:val="32"/>
          <w:szCs w:val="32"/>
        </w:rPr>
        <w:t>Dans ce contexte</w:t>
      </w:r>
      <w:r w:rsidR="00F66F3F">
        <w:rPr>
          <w:rFonts w:ascii="Book Antiqua" w:eastAsia="Arial" w:hAnsi="Book Antiqua" w:cs="Arial"/>
          <w:sz w:val="32"/>
          <w:szCs w:val="32"/>
        </w:rPr>
        <w:t xml:space="preserve"> et sur la base de ces priorités, </w:t>
      </w:r>
      <w:r>
        <w:rPr>
          <w:rFonts w:ascii="Book Antiqua" w:eastAsia="Arial" w:hAnsi="Book Antiqua" w:cs="Arial"/>
          <w:sz w:val="32"/>
          <w:szCs w:val="32"/>
        </w:rPr>
        <w:t>l’</w:t>
      </w:r>
      <w:r w:rsidR="00F66F3F">
        <w:rPr>
          <w:rFonts w:ascii="Book Antiqua" w:eastAsia="Arial" w:hAnsi="Book Antiqua" w:cs="Arial"/>
          <w:sz w:val="32"/>
          <w:szCs w:val="32"/>
        </w:rPr>
        <w:t>U</w:t>
      </w:r>
      <w:r>
        <w:rPr>
          <w:rFonts w:ascii="Book Antiqua" w:eastAsia="Arial" w:hAnsi="Book Antiqua" w:cs="Arial"/>
          <w:sz w:val="32"/>
          <w:szCs w:val="32"/>
        </w:rPr>
        <w:t xml:space="preserve">nion </w:t>
      </w:r>
      <w:r w:rsidR="00F66F3F">
        <w:rPr>
          <w:rFonts w:ascii="Book Antiqua" w:eastAsia="Arial" w:hAnsi="Book Antiqua" w:cs="Arial"/>
          <w:sz w:val="32"/>
          <w:szCs w:val="32"/>
        </w:rPr>
        <w:t>européenne</w:t>
      </w:r>
      <w:r w:rsidR="009A39AA">
        <w:rPr>
          <w:rFonts w:ascii="Book Antiqua" w:eastAsia="Arial" w:hAnsi="Book Antiqua" w:cs="Arial"/>
          <w:sz w:val="32"/>
          <w:szCs w:val="32"/>
        </w:rPr>
        <w:t xml:space="preserve"> </w:t>
      </w:r>
      <w:r w:rsidR="0017320A">
        <w:rPr>
          <w:rFonts w:ascii="Book Antiqua" w:eastAsia="Arial" w:hAnsi="Book Antiqua" w:cs="Arial"/>
          <w:sz w:val="32"/>
          <w:szCs w:val="32"/>
        </w:rPr>
        <w:t>appuiera</w:t>
      </w:r>
      <w:r w:rsidR="009A39AA">
        <w:rPr>
          <w:rFonts w:ascii="Book Antiqua" w:eastAsia="Arial" w:hAnsi="Book Antiqua" w:cs="Arial"/>
          <w:sz w:val="32"/>
          <w:szCs w:val="32"/>
        </w:rPr>
        <w:t xml:space="preserve"> la Force conjointe</w:t>
      </w:r>
      <w:r w:rsidR="000872B8">
        <w:rPr>
          <w:rFonts w:ascii="Book Antiqua" w:eastAsia="Arial" w:hAnsi="Book Antiqua" w:cs="Arial"/>
          <w:sz w:val="32"/>
          <w:szCs w:val="32"/>
        </w:rPr>
        <w:t>,</w:t>
      </w:r>
      <w:r w:rsidR="009A39AA">
        <w:rPr>
          <w:rFonts w:ascii="Book Antiqua" w:eastAsia="Arial" w:hAnsi="Book Antiqua" w:cs="Arial"/>
          <w:sz w:val="32"/>
          <w:szCs w:val="32"/>
        </w:rPr>
        <w:t xml:space="preserve"> </w:t>
      </w:r>
      <w:r w:rsidR="00B25A48">
        <w:rPr>
          <w:rFonts w:ascii="Book Antiqua" w:eastAsia="Arial" w:hAnsi="Book Antiqua" w:cs="Arial"/>
          <w:sz w:val="32"/>
          <w:szCs w:val="32"/>
        </w:rPr>
        <w:t xml:space="preserve">y compris sa composante police </w:t>
      </w:r>
      <w:r w:rsidR="009A39AA">
        <w:rPr>
          <w:rFonts w:ascii="Book Antiqua" w:eastAsia="Arial" w:hAnsi="Book Antiqua" w:cs="Arial"/>
          <w:sz w:val="32"/>
          <w:szCs w:val="32"/>
        </w:rPr>
        <w:t>à hauteur de</w:t>
      </w:r>
      <w:r w:rsidR="00F66F3F">
        <w:rPr>
          <w:rFonts w:ascii="Book Antiqua" w:eastAsia="Arial" w:hAnsi="Book Antiqua" w:cs="Arial"/>
          <w:sz w:val="32"/>
          <w:szCs w:val="32"/>
        </w:rPr>
        <w:t xml:space="preserve"> </w:t>
      </w:r>
      <w:r w:rsidR="00B25A48">
        <w:rPr>
          <w:rFonts w:ascii="Book Antiqua" w:eastAsia="Arial" w:hAnsi="Book Antiqua" w:cs="Arial"/>
          <w:sz w:val="32"/>
          <w:szCs w:val="32"/>
        </w:rPr>
        <w:t>cent trente-huit</w:t>
      </w:r>
      <w:r w:rsidR="00F66F3F">
        <w:rPr>
          <w:rFonts w:ascii="Book Antiqua" w:eastAsia="Arial" w:hAnsi="Book Antiqua" w:cs="Arial"/>
          <w:sz w:val="32"/>
          <w:szCs w:val="32"/>
        </w:rPr>
        <w:t xml:space="preserve"> million</w:t>
      </w:r>
      <w:r w:rsidR="009A39AA">
        <w:rPr>
          <w:rFonts w:ascii="Book Antiqua" w:eastAsia="Arial" w:hAnsi="Book Antiqua" w:cs="Arial"/>
          <w:sz w:val="32"/>
          <w:szCs w:val="32"/>
        </w:rPr>
        <w:t>s</w:t>
      </w:r>
      <w:r w:rsidR="00B25A48">
        <w:rPr>
          <w:rFonts w:ascii="Book Antiqua" w:eastAsia="Arial" w:hAnsi="Book Antiqua" w:cs="Arial"/>
          <w:sz w:val="32"/>
          <w:szCs w:val="32"/>
        </w:rPr>
        <w:t xml:space="preserve"> (138</w:t>
      </w:r>
      <w:r w:rsidR="00F66F3F">
        <w:rPr>
          <w:rFonts w:ascii="Book Antiqua" w:eastAsia="Arial" w:hAnsi="Book Antiqua" w:cs="Arial"/>
          <w:sz w:val="32"/>
          <w:szCs w:val="32"/>
        </w:rPr>
        <w:t xml:space="preserve"> 000 000) d’euros </w:t>
      </w:r>
      <w:r w:rsidR="009A39AA">
        <w:rPr>
          <w:rFonts w:ascii="Book Antiqua" w:eastAsia="Arial" w:hAnsi="Book Antiqua" w:cs="Arial"/>
          <w:sz w:val="32"/>
          <w:szCs w:val="32"/>
        </w:rPr>
        <w:t>additionnels</w:t>
      </w:r>
      <w:r w:rsidR="00F66F3F">
        <w:rPr>
          <w:rFonts w:ascii="Book Antiqua" w:eastAsia="Arial" w:hAnsi="Book Antiqua" w:cs="Arial"/>
          <w:sz w:val="32"/>
          <w:szCs w:val="32"/>
        </w:rPr>
        <w:t>.</w:t>
      </w:r>
    </w:p>
    <w:p w:rsidR="00F66F3F" w:rsidRPr="00B42CA5" w:rsidRDefault="00F66F3F" w:rsidP="00D536CE">
      <w:pPr>
        <w:spacing w:after="0" w:line="360" w:lineRule="auto"/>
        <w:jc w:val="both"/>
        <w:rPr>
          <w:rFonts w:ascii="Book Antiqua" w:eastAsia="Arial" w:hAnsi="Book Antiqua" w:cs="Arial"/>
          <w:sz w:val="32"/>
          <w:szCs w:val="32"/>
        </w:rPr>
      </w:pPr>
    </w:p>
    <w:p w:rsidR="00BD674F" w:rsidRDefault="0016288F" w:rsidP="00B42CA5">
      <w:pPr>
        <w:spacing w:after="0" w:line="360" w:lineRule="auto"/>
        <w:ind w:left="487"/>
        <w:jc w:val="both"/>
        <w:rPr>
          <w:rFonts w:ascii="Book Antiqua" w:eastAsia="Arial" w:hAnsi="Book Antiqua" w:cs="Arial"/>
          <w:sz w:val="32"/>
          <w:szCs w:val="32"/>
        </w:rPr>
      </w:pPr>
      <w:r w:rsidRPr="00B42CA5">
        <w:rPr>
          <w:rFonts w:ascii="Book Antiqua" w:eastAsia="Arial" w:hAnsi="Book Antiqua" w:cs="Arial"/>
          <w:sz w:val="32"/>
          <w:szCs w:val="32"/>
        </w:rPr>
        <w:t>1</w:t>
      </w:r>
      <w:r w:rsidR="00432B90">
        <w:rPr>
          <w:rFonts w:ascii="Book Antiqua" w:eastAsia="Arial" w:hAnsi="Book Antiqua" w:cs="Arial"/>
          <w:sz w:val="32"/>
          <w:szCs w:val="32"/>
        </w:rPr>
        <w:t>1</w:t>
      </w:r>
      <w:r w:rsidRPr="00B42CA5">
        <w:rPr>
          <w:rFonts w:ascii="Book Antiqua" w:eastAsia="Arial" w:hAnsi="Book Antiqua" w:cs="Arial"/>
          <w:sz w:val="32"/>
          <w:szCs w:val="32"/>
        </w:rPr>
        <w:t xml:space="preserve"> – </w:t>
      </w:r>
      <w:r w:rsidR="00BD674F" w:rsidRPr="00D536CE">
        <w:rPr>
          <w:rFonts w:ascii="Book Antiqua" w:eastAsia="Arial" w:hAnsi="Book Antiqua" w:cs="Arial"/>
          <w:color w:val="auto"/>
          <w:sz w:val="32"/>
          <w:szCs w:val="32"/>
        </w:rPr>
        <w:t xml:space="preserve">Les deux parties </w:t>
      </w:r>
      <w:r w:rsidR="008414DD">
        <w:rPr>
          <w:rFonts w:ascii="Book Antiqua" w:eastAsia="Arial" w:hAnsi="Book Antiqua" w:cs="Arial"/>
          <w:color w:val="auto"/>
          <w:sz w:val="32"/>
          <w:szCs w:val="32"/>
        </w:rPr>
        <w:t>ont décidé de la mise en place d’un</w:t>
      </w:r>
      <w:r w:rsidR="00FD1486">
        <w:rPr>
          <w:rFonts w:ascii="Book Antiqua" w:eastAsia="Arial" w:hAnsi="Book Antiqua" w:cs="Arial"/>
          <w:color w:val="auto"/>
          <w:sz w:val="32"/>
          <w:szCs w:val="32"/>
        </w:rPr>
        <w:t xml:space="preserve">e feuille de route pour la définition et l’opérationnalisation du cadre d’action intégré visé au point précédent. </w:t>
      </w:r>
      <w:r w:rsidR="008414DD">
        <w:rPr>
          <w:rFonts w:ascii="Book Antiqua" w:eastAsia="Arial" w:hAnsi="Book Antiqua" w:cs="Arial"/>
          <w:color w:val="auto"/>
          <w:sz w:val="32"/>
          <w:szCs w:val="32"/>
        </w:rPr>
        <w:t xml:space="preserve">  </w:t>
      </w:r>
    </w:p>
    <w:p w:rsidR="00194B0E" w:rsidRDefault="00194B0E" w:rsidP="00B42CA5">
      <w:pPr>
        <w:spacing w:after="0" w:line="360" w:lineRule="auto"/>
        <w:ind w:left="487"/>
        <w:jc w:val="both"/>
        <w:rPr>
          <w:rFonts w:ascii="Book Antiqua" w:eastAsia="Arial" w:hAnsi="Book Antiqua" w:cs="Arial"/>
          <w:sz w:val="32"/>
          <w:szCs w:val="32"/>
        </w:rPr>
      </w:pPr>
    </w:p>
    <w:p w:rsidR="00432B90" w:rsidRDefault="00B31D09" w:rsidP="00432B90">
      <w:pPr>
        <w:spacing w:after="0" w:line="360" w:lineRule="auto"/>
        <w:ind w:left="487"/>
        <w:jc w:val="both"/>
        <w:rPr>
          <w:rFonts w:ascii="Book Antiqua" w:eastAsia="Arial" w:hAnsi="Book Antiqua" w:cs="Arial"/>
          <w:sz w:val="32"/>
          <w:szCs w:val="32"/>
        </w:rPr>
      </w:pPr>
      <w:r>
        <w:rPr>
          <w:rFonts w:ascii="Book Antiqua" w:eastAsia="Arial" w:hAnsi="Book Antiqua" w:cs="Arial"/>
          <w:sz w:val="32"/>
          <w:szCs w:val="32"/>
        </w:rPr>
        <w:t>1</w:t>
      </w:r>
      <w:r w:rsidR="00432B90">
        <w:rPr>
          <w:rFonts w:ascii="Book Antiqua" w:eastAsia="Arial" w:hAnsi="Book Antiqua" w:cs="Arial"/>
          <w:sz w:val="32"/>
          <w:szCs w:val="32"/>
        </w:rPr>
        <w:t>2-</w:t>
      </w:r>
      <w:r w:rsidR="00432B90" w:rsidRPr="00B42CA5">
        <w:rPr>
          <w:rFonts w:ascii="Book Antiqua" w:eastAsia="Arial" w:hAnsi="Book Antiqua" w:cs="Arial"/>
          <w:sz w:val="32"/>
          <w:szCs w:val="32"/>
        </w:rPr>
        <w:t xml:space="preserve"> </w:t>
      </w:r>
      <w:r w:rsidR="00432B90">
        <w:rPr>
          <w:rFonts w:ascii="Book Antiqua" w:eastAsia="Arial" w:hAnsi="Book Antiqua" w:cs="Arial"/>
          <w:sz w:val="32"/>
          <w:szCs w:val="32"/>
        </w:rPr>
        <w:t>Les deux parties se sont engagées à une meilleure communication sur les actions menées sur le terrain.</w:t>
      </w:r>
    </w:p>
    <w:p w:rsidR="00432B90" w:rsidRDefault="00432B90" w:rsidP="00B42CA5">
      <w:pPr>
        <w:spacing w:after="0" w:line="360" w:lineRule="auto"/>
        <w:ind w:left="487"/>
        <w:jc w:val="both"/>
        <w:rPr>
          <w:rFonts w:ascii="Book Antiqua" w:eastAsia="Arial" w:hAnsi="Book Antiqua" w:cs="Arial"/>
          <w:sz w:val="32"/>
          <w:szCs w:val="32"/>
        </w:rPr>
      </w:pPr>
    </w:p>
    <w:p w:rsidR="00B31D09" w:rsidRDefault="00432B90" w:rsidP="00B42CA5">
      <w:pPr>
        <w:spacing w:after="0" w:line="360" w:lineRule="auto"/>
        <w:ind w:left="487"/>
        <w:jc w:val="both"/>
        <w:rPr>
          <w:rFonts w:ascii="Book Antiqua" w:eastAsia="Arial" w:hAnsi="Book Antiqua" w:cs="Arial"/>
          <w:sz w:val="32"/>
          <w:szCs w:val="32"/>
        </w:rPr>
      </w:pPr>
      <w:r>
        <w:rPr>
          <w:rFonts w:ascii="Book Antiqua" w:eastAsia="Arial" w:hAnsi="Book Antiqua" w:cs="Arial"/>
          <w:sz w:val="32"/>
          <w:szCs w:val="32"/>
        </w:rPr>
        <w:t>13</w:t>
      </w:r>
      <w:r w:rsidR="00B31D09">
        <w:rPr>
          <w:rFonts w:ascii="Book Antiqua" w:eastAsia="Arial" w:hAnsi="Book Antiqua" w:cs="Arial"/>
          <w:sz w:val="32"/>
          <w:szCs w:val="32"/>
        </w:rPr>
        <w:t xml:space="preserve"> – Les </w:t>
      </w:r>
      <w:r w:rsidR="008414DD">
        <w:rPr>
          <w:rFonts w:ascii="Book Antiqua" w:eastAsia="Arial" w:hAnsi="Book Antiqua" w:cs="Arial"/>
          <w:sz w:val="32"/>
          <w:szCs w:val="32"/>
        </w:rPr>
        <w:t>M</w:t>
      </w:r>
      <w:r w:rsidR="00B31D09">
        <w:rPr>
          <w:rFonts w:ascii="Book Antiqua" w:eastAsia="Arial" w:hAnsi="Book Antiqua" w:cs="Arial"/>
          <w:sz w:val="32"/>
          <w:szCs w:val="32"/>
        </w:rPr>
        <w:t xml:space="preserve">inistres du G5 Sahel ont </w:t>
      </w:r>
      <w:r w:rsidR="003E77A7">
        <w:rPr>
          <w:rFonts w:ascii="Book Antiqua" w:eastAsia="Arial" w:hAnsi="Book Antiqua" w:cs="Arial"/>
          <w:sz w:val="32"/>
          <w:szCs w:val="32"/>
        </w:rPr>
        <w:t>égaleme</w:t>
      </w:r>
      <w:r w:rsidR="00FD1486">
        <w:rPr>
          <w:rFonts w:ascii="Book Antiqua" w:eastAsia="Arial" w:hAnsi="Book Antiqua" w:cs="Arial"/>
          <w:sz w:val="32"/>
          <w:szCs w:val="32"/>
        </w:rPr>
        <w:t>nt exprimé leur reconnaissance à</w:t>
      </w:r>
      <w:r w:rsidR="003E77A7">
        <w:rPr>
          <w:rFonts w:ascii="Book Antiqua" w:eastAsia="Arial" w:hAnsi="Book Antiqua" w:cs="Arial"/>
          <w:sz w:val="32"/>
          <w:szCs w:val="32"/>
        </w:rPr>
        <w:t xml:space="preserve"> la Haute Rep</w:t>
      </w:r>
      <w:r w:rsidR="00FD1486">
        <w:rPr>
          <w:rFonts w:ascii="Book Antiqua" w:eastAsia="Arial" w:hAnsi="Book Antiqua" w:cs="Arial"/>
          <w:sz w:val="32"/>
          <w:szCs w:val="32"/>
        </w:rPr>
        <w:t>résentante de l’Union européenne/Vice-présidente de la Commission</w:t>
      </w:r>
      <w:r w:rsidR="003E77A7">
        <w:rPr>
          <w:rFonts w:ascii="Book Antiqua" w:eastAsia="Arial" w:hAnsi="Book Antiqua" w:cs="Arial"/>
          <w:sz w:val="32"/>
          <w:szCs w:val="32"/>
        </w:rPr>
        <w:t>, Madame Federica Mogherini, pour les efforts inestimables et son engagement constant, depuis le début de son mandat, pour le renforcement du partenariat entre l’UE et le G5 Sahel.</w:t>
      </w:r>
    </w:p>
    <w:p w:rsidR="00E777DF" w:rsidRDefault="00E777DF" w:rsidP="00B42CA5">
      <w:pPr>
        <w:spacing w:after="0" w:line="360" w:lineRule="auto"/>
        <w:ind w:left="487"/>
        <w:jc w:val="both"/>
        <w:rPr>
          <w:rFonts w:ascii="Book Antiqua" w:eastAsia="Arial" w:hAnsi="Book Antiqua" w:cs="Arial"/>
          <w:sz w:val="32"/>
          <w:szCs w:val="32"/>
        </w:rPr>
      </w:pPr>
    </w:p>
    <w:p w:rsidR="00FF1554" w:rsidRPr="00B42CA5" w:rsidRDefault="00A0199D" w:rsidP="00B42CA5">
      <w:pPr>
        <w:spacing w:after="0" w:line="360" w:lineRule="auto"/>
        <w:ind w:left="487"/>
        <w:jc w:val="both"/>
        <w:rPr>
          <w:rFonts w:ascii="Book Antiqua" w:eastAsia="Arial" w:hAnsi="Book Antiqua" w:cs="Arial"/>
          <w:sz w:val="32"/>
          <w:szCs w:val="32"/>
        </w:rPr>
      </w:pPr>
      <w:r>
        <w:rPr>
          <w:rFonts w:ascii="Book Antiqua" w:eastAsia="Arial" w:hAnsi="Book Antiqua" w:cs="Arial"/>
          <w:sz w:val="32"/>
          <w:szCs w:val="32"/>
        </w:rPr>
        <w:t>1</w:t>
      </w:r>
      <w:r w:rsidR="00ED3051">
        <w:rPr>
          <w:rFonts w:ascii="Book Antiqua" w:eastAsia="Arial" w:hAnsi="Book Antiqua" w:cs="Arial"/>
          <w:sz w:val="32"/>
          <w:szCs w:val="32"/>
        </w:rPr>
        <w:t>4</w:t>
      </w:r>
      <w:r>
        <w:rPr>
          <w:rFonts w:ascii="Book Antiqua" w:eastAsia="Arial" w:hAnsi="Book Antiqua" w:cs="Arial"/>
          <w:sz w:val="32"/>
          <w:szCs w:val="32"/>
        </w:rPr>
        <w:t xml:space="preserve"> – Les deux parties ont, </w:t>
      </w:r>
      <w:r w:rsidR="00D40C34">
        <w:rPr>
          <w:rFonts w:ascii="Book Antiqua" w:eastAsia="Arial" w:hAnsi="Book Antiqua" w:cs="Arial"/>
          <w:sz w:val="32"/>
          <w:szCs w:val="32"/>
        </w:rPr>
        <w:t xml:space="preserve">à la fin de </w:t>
      </w:r>
      <w:r>
        <w:rPr>
          <w:rFonts w:ascii="Book Antiqua" w:eastAsia="Arial" w:hAnsi="Book Antiqua" w:cs="Arial"/>
          <w:sz w:val="32"/>
          <w:szCs w:val="32"/>
        </w:rPr>
        <w:t xml:space="preserve">leurs travaux, </w:t>
      </w:r>
      <w:r w:rsidR="00A371C9">
        <w:rPr>
          <w:rFonts w:ascii="Book Antiqua" w:eastAsia="Arial" w:hAnsi="Book Antiqua" w:cs="Arial"/>
          <w:sz w:val="32"/>
          <w:szCs w:val="32"/>
        </w:rPr>
        <w:t xml:space="preserve">exprimé </w:t>
      </w:r>
      <w:r>
        <w:rPr>
          <w:rFonts w:ascii="Book Antiqua" w:eastAsia="Arial" w:hAnsi="Book Antiqua" w:cs="Arial"/>
          <w:sz w:val="32"/>
          <w:szCs w:val="32"/>
        </w:rPr>
        <w:t xml:space="preserve">leur gratitude, a Son Excellence </w:t>
      </w:r>
      <w:r w:rsidR="00D40C34">
        <w:rPr>
          <w:rFonts w:ascii="Book Antiqua" w:eastAsia="Arial" w:hAnsi="Book Antiqua" w:cs="Arial"/>
          <w:sz w:val="32"/>
          <w:szCs w:val="32"/>
        </w:rPr>
        <w:t>M</w:t>
      </w:r>
      <w:r>
        <w:rPr>
          <w:rFonts w:ascii="Book Antiqua" w:eastAsia="Arial" w:hAnsi="Book Antiqua" w:cs="Arial"/>
          <w:sz w:val="32"/>
          <w:szCs w:val="32"/>
        </w:rPr>
        <w:t xml:space="preserve">onsieur Roch Marc Christian KABORE, </w:t>
      </w:r>
      <w:r w:rsidR="00A371C9">
        <w:rPr>
          <w:rFonts w:ascii="Book Antiqua" w:eastAsia="Arial" w:hAnsi="Book Antiqua" w:cs="Arial"/>
          <w:sz w:val="32"/>
          <w:szCs w:val="32"/>
        </w:rPr>
        <w:t>Pré</w:t>
      </w:r>
      <w:r w:rsidR="00D40C34">
        <w:rPr>
          <w:rFonts w:ascii="Book Antiqua" w:eastAsia="Arial" w:hAnsi="Book Antiqua" w:cs="Arial"/>
          <w:sz w:val="32"/>
          <w:szCs w:val="32"/>
        </w:rPr>
        <w:t>sid</w:t>
      </w:r>
      <w:r w:rsidR="00A371C9">
        <w:rPr>
          <w:rFonts w:ascii="Book Antiqua" w:eastAsia="Arial" w:hAnsi="Book Antiqua" w:cs="Arial"/>
          <w:sz w:val="32"/>
          <w:szCs w:val="32"/>
        </w:rPr>
        <w:t>ent</w:t>
      </w:r>
      <w:r>
        <w:rPr>
          <w:rFonts w:ascii="Book Antiqua" w:eastAsia="Arial" w:hAnsi="Book Antiqua" w:cs="Arial"/>
          <w:sz w:val="32"/>
          <w:szCs w:val="32"/>
        </w:rPr>
        <w:t xml:space="preserve"> du Faso, </w:t>
      </w:r>
      <w:r w:rsidR="00A371C9">
        <w:rPr>
          <w:rFonts w:ascii="Book Antiqua" w:eastAsia="Arial" w:hAnsi="Book Antiqua" w:cs="Arial"/>
          <w:sz w:val="32"/>
          <w:szCs w:val="32"/>
        </w:rPr>
        <w:t>Président</w:t>
      </w:r>
      <w:r>
        <w:rPr>
          <w:rFonts w:ascii="Book Antiqua" w:eastAsia="Arial" w:hAnsi="Book Antiqua" w:cs="Arial"/>
          <w:sz w:val="32"/>
          <w:szCs w:val="32"/>
        </w:rPr>
        <w:t xml:space="preserve"> en exercice du G5 Sahel, ainsi qu’au peuple </w:t>
      </w:r>
      <w:r w:rsidR="00A371C9">
        <w:rPr>
          <w:rFonts w:ascii="Book Antiqua" w:eastAsia="Arial" w:hAnsi="Book Antiqua" w:cs="Arial"/>
          <w:sz w:val="32"/>
          <w:szCs w:val="32"/>
        </w:rPr>
        <w:t>burkinabè</w:t>
      </w:r>
      <w:r>
        <w:rPr>
          <w:rFonts w:ascii="Book Antiqua" w:eastAsia="Arial" w:hAnsi="Book Antiqua" w:cs="Arial"/>
          <w:sz w:val="32"/>
          <w:szCs w:val="32"/>
        </w:rPr>
        <w:t>, pour l’</w:t>
      </w:r>
      <w:r w:rsidR="00A371C9">
        <w:rPr>
          <w:rFonts w:ascii="Book Antiqua" w:eastAsia="Arial" w:hAnsi="Book Antiqua" w:cs="Arial"/>
          <w:sz w:val="32"/>
          <w:szCs w:val="32"/>
        </w:rPr>
        <w:t>hospitalité</w:t>
      </w:r>
      <w:r>
        <w:rPr>
          <w:rFonts w:ascii="Book Antiqua" w:eastAsia="Arial" w:hAnsi="Book Antiqua" w:cs="Arial"/>
          <w:sz w:val="32"/>
          <w:szCs w:val="32"/>
        </w:rPr>
        <w:t xml:space="preserve"> </w:t>
      </w:r>
      <w:r w:rsidR="00D40C34">
        <w:rPr>
          <w:rFonts w:ascii="Book Antiqua" w:eastAsia="Arial" w:hAnsi="Book Antiqua" w:cs="Arial"/>
          <w:sz w:val="32"/>
          <w:szCs w:val="32"/>
        </w:rPr>
        <w:t xml:space="preserve">généreuse </w:t>
      </w:r>
      <w:r>
        <w:rPr>
          <w:rFonts w:ascii="Book Antiqua" w:eastAsia="Arial" w:hAnsi="Book Antiqua" w:cs="Arial"/>
          <w:sz w:val="32"/>
          <w:szCs w:val="32"/>
        </w:rPr>
        <w:t>et les facilit</w:t>
      </w:r>
      <w:r w:rsidR="00D40C34">
        <w:rPr>
          <w:rFonts w:ascii="Book Antiqua" w:eastAsia="Arial" w:hAnsi="Book Antiqua" w:cs="Arial"/>
          <w:sz w:val="32"/>
          <w:szCs w:val="32"/>
        </w:rPr>
        <w:t>é</w:t>
      </w:r>
      <w:r>
        <w:rPr>
          <w:rFonts w:ascii="Book Antiqua" w:eastAsia="Arial" w:hAnsi="Book Antiqua" w:cs="Arial"/>
          <w:sz w:val="32"/>
          <w:szCs w:val="32"/>
        </w:rPr>
        <w:t xml:space="preserve">s mises </w:t>
      </w:r>
      <w:r w:rsidR="00D40C34">
        <w:rPr>
          <w:rFonts w:ascii="Book Antiqua" w:eastAsia="Arial" w:hAnsi="Book Antiqua" w:cs="Arial"/>
          <w:sz w:val="32"/>
          <w:szCs w:val="32"/>
        </w:rPr>
        <w:t>à</w:t>
      </w:r>
      <w:r>
        <w:rPr>
          <w:rFonts w:ascii="Book Antiqua" w:eastAsia="Arial" w:hAnsi="Book Antiqua" w:cs="Arial"/>
          <w:sz w:val="32"/>
          <w:szCs w:val="32"/>
        </w:rPr>
        <w:t xml:space="preserve"> leurs dispositions du</w:t>
      </w:r>
      <w:r w:rsidR="00A371C9">
        <w:rPr>
          <w:rFonts w:ascii="Book Antiqua" w:eastAsia="Arial" w:hAnsi="Book Antiqua" w:cs="Arial"/>
          <w:sz w:val="32"/>
          <w:szCs w:val="32"/>
        </w:rPr>
        <w:t>rant leur séjour</w:t>
      </w:r>
      <w:r w:rsidR="00D40C34">
        <w:rPr>
          <w:rFonts w:ascii="Book Antiqua" w:eastAsia="Arial" w:hAnsi="Book Antiqua" w:cs="Arial"/>
          <w:sz w:val="32"/>
          <w:szCs w:val="32"/>
        </w:rPr>
        <w:t xml:space="preserve"> en terre burkinabè</w:t>
      </w:r>
      <w:r w:rsidR="00A371C9">
        <w:rPr>
          <w:rFonts w:ascii="Book Antiqua" w:eastAsia="Arial" w:hAnsi="Book Antiqua" w:cs="Arial"/>
          <w:sz w:val="32"/>
          <w:szCs w:val="32"/>
        </w:rPr>
        <w:t>.</w:t>
      </w:r>
    </w:p>
    <w:sectPr w:rsidR="00FF1554" w:rsidRPr="00B42C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53" w:rsidRDefault="001B1953" w:rsidP="0071563B">
      <w:pPr>
        <w:spacing w:after="0" w:line="240" w:lineRule="auto"/>
      </w:pPr>
      <w:r>
        <w:separator/>
      </w:r>
    </w:p>
  </w:endnote>
  <w:endnote w:type="continuationSeparator" w:id="0">
    <w:p w:rsidR="001B1953" w:rsidRDefault="001B1953" w:rsidP="0071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75821"/>
      <w:docPartObj>
        <w:docPartGallery w:val="Page Numbers (Bottom of Page)"/>
        <w:docPartUnique/>
      </w:docPartObj>
    </w:sdtPr>
    <w:sdtEndPr/>
    <w:sdtContent>
      <w:p w:rsidR="0071563B" w:rsidRDefault="0071563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CBC" w:rsidRPr="000B3CBC">
          <w:rPr>
            <w:noProof/>
            <w:lang w:val="fr-FR"/>
          </w:rPr>
          <w:t>1</w:t>
        </w:r>
        <w:r>
          <w:fldChar w:fldCharType="end"/>
        </w:r>
      </w:p>
    </w:sdtContent>
  </w:sdt>
  <w:p w:rsidR="0071563B" w:rsidRDefault="007156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53" w:rsidRDefault="001B1953" w:rsidP="0071563B">
      <w:pPr>
        <w:spacing w:after="0" w:line="240" w:lineRule="auto"/>
      </w:pPr>
      <w:r>
        <w:separator/>
      </w:r>
    </w:p>
  </w:footnote>
  <w:footnote w:type="continuationSeparator" w:id="0">
    <w:p w:rsidR="001B1953" w:rsidRDefault="001B1953" w:rsidP="00715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039C"/>
    <w:multiLevelType w:val="hybridMultilevel"/>
    <w:tmpl w:val="B93807A8"/>
    <w:lvl w:ilvl="0" w:tplc="FD901150">
      <w:start w:val="10"/>
      <w:numFmt w:val="bullet"/>
      <w:lvlText w:val="-"/>
      <w:lvlJc w:val="left"/>
      <w:pPr>
        <w:ind w:left="847" w:hanging="360"/>
      </w:pPr>
      <w:rPr>
        <w:rFonts w:ascii="Book Antiqua" w:eastAsia="Arial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" w15:restartNumberingAfterBreak="0">
    <w:nsid w:val="355D7F4B"/>
    <w:multiLevelType w:val="hybridMultilevel"/>
    <w:tmpl w:val="CC18340A"/>
    <w:lvl w:ilvl="0" w:tplc="7CE6E006">
      <w:start w:val="1"/>
      <w:numFmt w:val="decimal"/>
      <w:lvlText w:val="%1-"/>
      <w:lvlJc w:val="left"/>
      <w:pPr>
        <w:ind w:left="92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2" w:hanging="360"/>
      </w:pPr>
    </w:lvl>
    <w:lvl w:ilvl="2" w:tplc="040C001B" w:tentative="1">
      <w:start w:val="1"/>
      <w:numFmt w:val="lowerRoman"/>
      <w:lvlText w:val="%3."/>
      <w:lvlJc w:val="right"/>
      <w:pPr>
        <w:ind w:left="2362" w:hanging="180"/>
      </w:pPr>
    </w:lvl>
    <w:lvl w:ilvl="3" w:tplc="040C000F" w:tentative="1">
      <w:start w:val="1"/>
      <w:numFmt w:val="decimal"/>
      <w:lvlText w:val="%4."/>
      <w:lvlJc w:val="left"/>
      <w:pPr>
        <w:ind w:left="3082" w:hanging="360"/>
      </w:pPr>
    </w:lvl>
    <w:lvl w:ilvl="4" w:tplc="040C0019" w:tentative="1">
      <w:start w:val="1"/>
      <w:numFmt w:val="lowerLetter"/>
      <w:lvlText w:val="%5."/>
      <w:lvlJc w:val="left"/>
      <w:pPr>
        <w:ind w:left="3802" w:hanging="360"/>
      </w:pPr>
    </w:lvl>
    <w:lvl w:ilvl="5" w:tplc="040C001B" w:tentative="1">
      <w:start w:val="1"/>
      <w:numFmt w:val="lowerRoman"/>
      <w:lvlText w:val="%6."/>
      <w:lvlJc w:val="right"/>
      <w:pPr>
        <w:ind w:left="4522" w:hanging="180"/>
      </w:pPr>
    </w:lvl>
    <w:lvl w:ilvl="6" w:tplc="040C000F" w:tentative="1">
      <w:start w:val="1"/>
      <w:numFmt w:val="decimal"/>
      <w:lvlText w:val="%7."/>
      <w:lvlJc w:val="left"/>
      <w:pPr>
        <w:ind w:left="5242" w:hanging="360"/>
      </w:pPr>
    </w:lvl>
    <w:lvl w:ilvl="7" w:tplc="040C0019" w:tentative="1">
      <w:start w:val="1"/>
      <w:numFmt w:val="lowerLetter"/>
      <w:lvlText w:val="%8."/>
      <w:lvlJc w:val="left"/>
      <w:pPr>
        <w:ind w:left="5962" w:hanging="360"/>
      </w:pPr>
    </w:lvl>
    <w:lvl w:ilvl="8" w:tplc="040C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 w15:restartNumberingAfterBreak="0">
    <w:nsid w:val="39BC1803"/>
    <w:multiLevelType w:val="hybridMultilevel"/>
    <w:tmpl w:val="D7AEDAAA"/>
    <w:lvl w:ilvl="0" w:tplc="12CEC1F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BA5BD9"/>
    <w:multiLevelType w:val="hybridMultilevel"/>
    <w:tmpl w:val="59360000"/>
    <w:lvl w:ilvl="0" w:tplc="6C36DA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2CEC1F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0379A"/>
    <w:multiLevelType w:val="hybridMultilevel"/>
    <w:tmpl w:val="48D6889E"/>
    <w:lvl w:ilvl="0" w:tplc="AD5C446C">
      <w:start w:val="10"/>
      <w:numFmt w:val="decimal"/>
      <w:lvlText w:val="%1"/>
      <w:lvlJc w:val="left"/>
      <w:pPr>
        <w:ind w:left="1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27" w:hanging="360"/>
      </w:pPr>
    </w:lvl>
    <w:lvl w:ilvl="2" w:tplc="040C001B" w:tentative="1">
      <w:start w:val="1"/>
      <w:numFmt w:val="lowerRoman"/>
      <w:lvlText w:val="%3."/>
      <w:lvlJc w:val="right"/>
      <w:pPr>
        <w:ind w:left="2647" w:hanging="180"/>
      </w:pPr>
    </w:lvl>
    <w:lvl w:ilvl="3" w:tplc="040C000F" w:tentative="1">
      <w:start w:val="1"/>
      <w:numFmt w:val="decimal"/>
      <w:lvlText w:val="%4."/>
      <w:lvlJc w:val="left"/>
      <w:pPr>
        <w:ind w:left="3367" w:hanging="360"/>
      </w:pPr>
    </w:lvl>
    <w:lvl w:ilvl="4" w:tplc="040C0019" w:tentative="1">
      <w:start w:val="1"/>
      <w:numFmt w:val="lowerLetter"/>
      <w:lvlText w:val="%5."/>
      <w:lvlJc w:val="left"/>
      <w:pPr>
        <w:ind w:left="4087" w:hanging="360"/>
      </w:pPr>
    </w:lvl>
    <w:lvl w:ilvl="5" w:tplc="040C001B" w:tentative="1">
      <w:start w:val="1"/>
      <w:numFmt w:val="lowerRoman"/>
      <w:lvlText w:val="%6."/>
      <w:lvlJc w:val="right"/>
      <w:pPr>
        <w:ind w:left="4807" w:hanging="180"/>
      </w:pPr>
    </w:lvl>
    <w:lvl w:ilvl="6" w:tplc="040C000F" w:tentative="1">
      <w:start w:val="1"/>
      <w:numFmt w:val="decimal"/>
      <w:lvlText w:val="%7."/>
      <w:lvlJc w:val="left"/>
      <w:pPr>
        <w:ind w:left="5527" w:hanging="360"/>
      </w:pPr>
    </w:lvl>
    <w:lvl w:ilvl="7" w:tplc="040C0019" w:tentative="1">
      <w:start w:val="1"/>
      <w:numFmt w:val="lowerLetter"/>
      <w:lvlText w:val="%8."/>
      <w:lvlJc w:val="left"/>
      <w:pPr>
        <w:ind w:left="6247" w:hanging="360"/>
      </w:pPr>
    </w:lvl>
    <w:lvl w:ilvl="8" w:tplc="040C001B" w:tentative="1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F1554"/>
    <w:rsid w:val="00003FDD"/>
    <w:rsid w:val="00022DEA"/>
    <w:rsid w:val="00030B80"/>
    <w:rsid w:val="0003335B"/>
    <w:rsid w:val="00086381"/>
    <w:rsid w:val="000872B8"/>
    <w:rsid w:val="000916A2"/>
    <w:rsid w:val="000B3CBC"/>
    <w:rsid w:val="000B6E41"/>
    <w:rsid w:val="000D5BFC"/>
    <w:rsid w:val="000D64D5"/>
    <w:rsid w:val="000E3AFC"/>
    <w:rsid w:val="000F7060"/>
    <w:rsid w:val="00141E0F"/>
    <w:rsid w:val="0016288F"/>
    <w:rsid w:val="0017320A"/>
    <w:rsid w:val="001752F6"/>
    <w:rsid w:val="00194B0E"/>
    <w:rsid w:val="001B1953"/>
    <w:rsid w:val="001C542D"/>
    <w:rsid w:val="001F5889"/>
    <w:rsid w:val="00201F80"/>
    <w:rsid w:val="00211259"/>
    <w:rsid w:val="00276CD1"/>
    <w:rsid w:val="0028266F"/>
    <w:rsid w:val="00285C21"/>
    <w:rsid w:val="002C09F2"/>
    <w:rsid w:val="002E66DE"/>
    <w:rsid w:val="00301FE2"/>
    <w:rsid w:val="0035011C"/>
    <w:rsid w:val="00381F69"/>
    <w:rsid w:val="003A6DF0"/>
    <w:rsid w:val="003C21DA"/>
    <w:rsid w:val="003C7FC5"/>
    <w:rsid w:val="003D0451"/>
    <w:rsid w:val="003D3F3B"/>
    <w:rsid w:val="003E77A7"/>
    <w:rsid w:val="003F2F42"/>
    <w:rsid w:val="00400BBD"/>
    <w:rsid w:val="00417F3A"/>
    <w:rsid w:val="00432B90"/>
    <w:rsid w:val="004452E6"/>
    <w:rsid w:val="00467510"/>
    <w:rsid w:val="00486E50"/>
    <w:rsid w:val="004B34B6"/>
    <w:rsid w:val="004C15FB"/>
    <w:rsid w:val="004E0016"/>
    <w:rsid w:val="004E551B"/>
    <w:rsid w:val="005065C4"/>
    <w:rsid w:val="0052380F"/>
    <w:rsid w:val="00532004"/>
    <w:rsid w:val="005663C2"/>
    <w:rsid w:val="00574D26"/>
    <w:rsid w:val="006301F1"/>
    <w:rsid w:val="00635CFC"/>
    <w:rsid w:val="006510E1"/>
    <w:rsid w:val="00676484"/>
    <w:rsid w:val="0067778B"/>
    <w:rsid w:val="006D0E22"/>
    <w:rsid w:val="00714585"/>
    <w:rsid w:val="0071563B"/>
    <w:rsid w:val="0075129F"/>
    <w:rsid w:val="00786341"/>
    <w:rsid w:val="007A2337"/>
    <w:rsid w:val="007A6C62"/>
    <w:rsid w:val="007B2C4D"/>
    <w:rsid w:val="007D76ED"/>
    <w:rsid w:val="007F37E2"/>
    <w:rsid w:val="00806578"/>
    <w:rsid w:val="0083664C"/>
    <w:rsid w:val="008414DD"/>
    <w:rsid w:val="0086304D"/>
    <w:rsid w:val="008763F0"/>
    <w:rsid w:val="00877205"/>
    <w:rsid w:val="008A37AA"/>
    <w:rsid w:val="008B3B93"/>
    <w:rsid w:val="008E3D3B"/>
    <w:rsid w:val="00942137"/>
    <w:rsid w:val="0094422E"/>
    <w:rsid w:val="0096486B"/>
    <w:rsid w:val="009829F1"/>
    <w:rsid w:val="009A0F2A"/>
    <w:rsid w:val="009A39AA"/>
    <w:rsid w:val="00A0199D"/>
    <w:rsid w:val="00A147BF"/>
    <w:rsid w:val="00A164A0"/>
    <w:rsid w:val="00A371C9"/>
    <w:rsid w:val="00A6462C"/>
    <w:rsid w:val="00A86E7D"/>
    <w:rsid w:val="00AA1A89"/>
    <w:rsid w:val="00AA3302"/>
    <w:rsid w:val="00AB3175"/>
    <w:rsid w:val="00AD11CD"/>
    <w:rsid w:val="00AD3019"/>
    <w:rsid w:val="00AD460C"/>
    <w:rsid w:val="00AE2CD9"/>
    <w:rsid w:val="00AE7B04"/>
    <w:rsid w:val="00B01396"/>
    <w:rsid w:val="00B2333E"/>
    <w:rsid w:val="00B25A48"/>
    <w:rsid w:val="00B31D09"/>
    <w:rsid w:val="00B42CA5"/>
    <w:rsid w:val="00B468D8"/>
    <w:rsid w:val="00B56B92"/>
    <w:rsid w:val="00B65239"/>
    <w:rsid w:val="00BC3C88"/>
    <w:rsid w:val="00BD674F"/>
    <w:rsid w:val="00BF495F"/>
    <w:rsid w:val="00C12510"/>
    <w:rsid w:val="00C22650"/>
    <w:rsid w:val="00C323FA"/>
    <w:rsid w:val="00C44361"/>
    <w:rsid w:val="00C57CE4"/>
    <w:rsid w:val="00C6692C"/>
    <w:rsid w:val="00C9428A"/>
    <w:rsid w:val="00CC250C"/>
    <w:rsid w:val="00D4026C"/>
    <w:rsid w:val="00D40C34"/>
    <w:rsid w:val="00D51E01"/>
    <w:rsid w:val="00D536CE"/>
    <w:rsid w:val="00D870CF"/>
    <w:rsid w:val="00D91C29"/>
    <w:rsid w:val="00D923F4"/>
    <w:rsid w:val="00DA4986"/>
    <w:rsid w:val="00DA7091"/>
    <w:rsid w:val="00DF300F"/>
    <w:rsid w:val="00DF7127"/>
    <w:rsid w:val="00E049D5"/>
    <w:rsid w:val="00E6332C"/>
    <w:rsid w:val="00E777DF"/>
    <w:rsid w:val="00ED3051"/>
    <w:rsid w:val="00EE2455"/>
    <w:rsid w:val="00EE52A8"/>
    <w:rsid w:val="00EF00DB"/>
    <w:rsid w:val="00EF4328"/>
    <w:rsid w:val="00F353C2"/>
    <w:rsid w:val="00F53746"/>
    <w:rsid w:val="00F56327"/>
    <w:rsid w:val="00F602EC"/>
    <w:rsid w:val="00F66F3F"/>
    <w:rsid w:val="00F73494"/>
    <w:rsid w:val="00FA2F76"/>
    <w:rsid w:val="00FA314E"/>
    <w:rsid w:val="00FB4F90"/>
    <w:rsid w:val="00FB5693"/>
    <w:rsid w:val="00FD1486"/>
    <w:rsid w:val="00FD3A13"/>
    <w:rsid w:val="00FF1554"/>
    <w:rsid w:val="00FF2555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80088-40B2-4F0C-8028-695786FD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554"/>
    <w:pPr>
      <w:spacing w:after="160" w:line="259" w:lineRule="auto"/>
    </w:pPr>
    <w:rPr>
      <w:rFonts w:ascii="Calibri" w:eastAsia="Calibri" w:hAnsi="Calibri" w:cs="Calibri"/>
      <w:color w:val="000000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1C29"/>
    <w:pPr>
      <w:spacing w:after="200" w:line="276" w:lineRule="auto"/>
      <w:ind w:left="720"/>
      <w:contextualSpacing/>
    </w:pPr>
    <w:rPr>
      <w:rFonts w:eastAsia="Times New Roman" w:cs="Times New Roman"/>
      <w:color w:val="auto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1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563B"/>
    <w:rPr>
      <w:rFonts w:ascii="Calibri" w:eastAsia="Calibri" w:hAnsi="Calibri" w:cs="Calibri"/>
      <w:color w:val="000000"/>
      <w:lang w:val="fr-BE" w:eastAsia="fr-BE"/>
    </w:rPr>
  </w:style>
  <w:style w:type="paragraph" w:styleId="Pieddepage">
    <w:name w:val="footer"/>
    <w:basedOn w:val="Normal"/>
    <w:link w:val="PieddepageCar"/>
    <w:uiPriority w:val="99"/>
    <w:unhideWhenUsed/>
    <w:rsid w:val="0071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63B"/>
    <w:rPr>
      <w:rFonts w:ascii="Calibri" w:eastAsia="Calibri" w:hAnsi="Calibri" w:cs="Calibri"/>
      <w:color w:val="000000"/>
      <w:lang w:val="fr-BE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2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1DA"/>
    <w:rPr>
      <w:rFonts w:ascii="Segoe UI" w:eastAsia="Calibri" w:hAnsi="Segoe UI" w:cs="Segoe UI"/>
      <w:color w:val="000000"/>
      <w:sz w:val="18"/>
      <w:szCs w:val="18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804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EEAS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BOISSY Pierre-Yves (EEAS)</dc:creator>
  <cp:lastModifiedBy>DELL</cp:lastModifiedBy>
  <cp:revision>2</cp:revision>
  <cp:lastPrinted>2019-07-09T14:53:00Z</cp:lastPrinted>
  <dcterms:created xsi:type="dcterms:W3CDTF">2019-07-10T08:25:00Z</dcterms:created>
  <dcterms:modified xsi:type="dcterms:W3CDTF">2019-07-10T08:25:00Z</dcterms:modified>
</cp:coreProperties>
</file>