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8E" w:rsidRDefault="00E11145">
      <w:pPr>
        <w:jc w:val="both"/>
      </w:pPr>
      <w:r>
        <w:t xml:space="preserve">           </w:t>
      </w:r>
      <w:r>
        <w:rPr>
          <w:noProof/>
          <w:lang w:eastAsia="fr-FR"/>
        </w:rPr>
        <w:drawing>
          <wp:inline distT="0" distB="0" distL="0" distR="0">
            <wp:extent cx="2231390" cy="1791970"/>
            <wp:effectExtent l="19050" t="0" r="0" b="0"/>
            <wp:docPr id="2" name="Image 1" descr="logo_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c"/>
                    <pic:cNvPicPr>
                      <a:picLocks noChangeAspect="1" noChangeArrowheads="1"/>
                    </pic:cNvPicPr>
                  </pic:nvPicPr>
                  <pic:blipFill>
                    <a:blip r:embed="rId8" cstate="print"/>
                    <a:srcRect/>
                    <a:stretch>
                      <a:fillRect/>
                    </a:stretch>
                  </pic:blipFill>
                  <pic:spPr bwMode="auto">
                    <a:xfrm>
                      <a:off x="0" y="0"/>
                      <a:ext cx="2231390" cy="1791970"/>
                    </a:xfrm>
                    <a:prstGeom prst="rect">
                      <a:avLst/>
                    </a:prstGeom>
                    <a:noFill/>
                    <a:ln w="9525">
                      <a:noFill/>
                      <a:miter lim="800000"/>
                      <a:headEnd/>
                      <a:tailEnd/>
                    </a:ln>
                  </pic:spPr>
                </pic:pic>
              </a:graphicData>
            </a:graphic>
          </wp:inline>
        </w:drawing>
      </w:r>
    </w:p>
    <w:p w:rsidR="00AE348E" w:rsidRPr="004A2527" w:rsidRDefault="00AE348E">
      <w:pPr>
        <w:jc w:val="both"/>
      </w:pPr>
    </w:p>
    <w:p w:rsidR="00AE348E" w:rsidRPr="004A2527" w:rsidRDefault="00E11145" w:rsidP="004A2527">
      <w:pPr>
        <w:spacing w:after="120" w:line="240" w:lineRule="auto"/>
        <w:jc w:val="both"/>
        <w:rPr>
          <w:sz w:val="24"/>
        </w:rPr>
      </w:pPr>
      <w:r w:rsidRPr="004A2527">
        <w:t xml:space="preserve"> </w:t>
      </w:r>
      <w:proofErr w:type="spellStart"/>
      <w:r w:rsidRPr="004A2527">
        <w:t>Ref</w:t>
      </w:r>
      <w:proofErr w:type="spellEnd"/>
      <w:r w:rsidRPr="004A2527">
        <w:t>. N°2014-0…../</w:t>
      </w:r>
      <w:proofErr w:type="spellStart"/>
      <w:r w:rsidRPr="004A2527">
        <w:t>BlC</w:t>
      </w:r>
      <w:proofErr w:type="spellEnd"/>
      <w:r w:rsidRPr="004A2527">
        <w:t>/</w:t>
      </w:r>
      <w:proofErr w:type="spellStart"/>
      <w:r w:rsidRPr="004A2527">
        <w:t>Coord</w:t>
      </w:r>
      <w:proofErr w:type="spellEnd"/>
      <w:r w:rsidRPr="004A2527">
        <w:t xml:space="preserve">  </w:t>
      </w:r>
    </w:p>
    <w:p w:rsidR="00AE348E" w:rsidRDefault="00E11145" w:rsidP="004A2527">
      <w:pPr>
        <w:spacing w:after="120" w:line="240" w:lineRule="auto"/>
        <w:jc w:val="right"/>
        <w:rPr>
          <w:b/>
          <w:sz w:val="24"/>
          <w:u w:val="single"/>
        </w:rPr>
      </w:pPr>
      <w:r w:rsidRPr="004A2527">
        <w:rPr>
          <w:sz w:val="24"/>
        </w:rPr>
        <w:t xml:space="preserve">Ouagadougou, </w:t>
      </w:r>
      <w:r w:rsidRPr="004A2527">
        <w:rPr>
          <w:b/>
          <w:sz w:val="24"/>
          <w:u w:val="single"/>
        </w:rPr>
        <w:t>le 29 avril 2014</w:t>
      </w:r>
    </w:p>
    <w:p w:rsidR="004A2527" w:rsidRPr="004A2527" w:rsidRDefault="004A2527" w:rsidP="004A2527">
      <w:pPr>
        <w:spacing w:after="120" w:line="240" w:lineRule="auto"/>
        <w:jc w:val="right"/>
        <w:rPr>
          <w:sz w:val="24"/>
          <w:u w:val="single"/>
        </w:rPr>
      </w:pPr>
    </w:p>
    <w:p w:rsidR="00AE348E" w:rsidRPr="004A2527" w:rsidRDefault="00E11145" w:rsidP="004A2527">
      <w:pPr>
        <w:spacing w:after="120" w:line="240" w:lineRule="auto"/>
        <w:ind w:left="6372" w:firstLine="708"/>
        <w:jc w:val="both"/>
        <w:rPr>
          <w:sz w:val="24"/>
        </w:rPr>
      </w:pPr>
      <w:r w:rsidRPr="004A2527">
        <w:rPr>
          <w:sz w:val="24"/>
        </w:rPr>
        <w:t xml:space="preserve">A </w:t>
      </w:r>
    </w:p>
    <w:p w:rsidR="004A2527" w:rsidRDefault="004A2527" w:rsidP="004A2527">
      <w:pPr>
        <w:spacing w:after="120" w:line="240" w:lineRule="auto"/>
        <w:ind w:left="4956" w:firstLine="708"/>
        <w:jc w:val="both"/>
        <w:rPr>
          <w:sz w:val="24"/>
        </w:rPr>
      </w:pPr>
    </w:p>
    <w:p w:rsidR="004A2527" w:rsidRDefault="00E11145" w:rsidP="004A2527">
      <w:pPr>
        <w:spacing w:after="120" w:line="240" w:lineRule="auto"/>
        <w:ind w:left="4956" w:firstLine="708"/>
        <w:jc w:val="both"/>
        <w:rPr>
          <w:sz w:val="24"/>
        </w:rPr>
      </w:pPr>
      <w:r w:rsidRPr="004A2527">
        <w:rPr>
          <w:sz w:val="24"/>
        </w:rPr>
        <w:t xml:space="preserve">Monsieur le Directeur </w:t>
      </w:r>
      <w:r w:rsidR="004A2527">
        <w:rPr>
          <w:sz w:val="24"/>
        </w:rPr>
        <w:t>Général</w:t>
      </w:r>
    </w:p>
    <w:p w:rsidR="00AE348E" w:rsidRPr="004A2527" w:rsidRDefault="004A2527" w:rsidP="004A2527">
      <w:pPr>
        <w:spacing w:after="120" w:line="240" w:lineRule="auto"/>
        <w:ind w:left="4956" w:firstLine="708"/>
        <w:jc w:val="both"/>
        <w:rPr>
          <w:sz w:val="24"/>
        </w:rPr>
      </w:pPr>
      <w:r>
        <w:rPr>
          <w:sz w:val="24"/>
        </w:rPr>
        <w:t xml:space="preserve">          De la </w:t>
      </w:r>
      <w:r w:rsidR="00E11145" w:rsidRPr="004A2527">
        <w:rPr>
          <w:sz w:val="24"/>
        </w:rPr>
        <w:t xml:space="preserve">SONABEL </w:t>
      </w:r>
    </w:p>
    <w:p w:rsidR="004A2527" w:rsidRDefault="004A2527" w:rsidP="004A2527">
      <w:pPr>
        <w:spacing w:after="120" w:line="240" w:lineRule="auto"/>
        <w:jc w:val="both"/>
        <w:rPr>
          <w:b/>
          <w:sz w:val="24"/>
          <w:u w:val="single"/>
        </w:rPr>
      </w:pPr>
    </w:p>
    <w:p w:rsidR="004A2527" w:rsidRPr="004A2527" w:rsidRDefault="00E11145" w:rsidP="004A2527">
      <w:pPr>
        <w:spacing w:after="120" w:line="240" w:lineRule="auto"/>
        <w:jc w:val="both"/>
        <w:rPr>
          <w:sz w:val="24"/>
        </w:rPr>
      </w:pPr>
      <w:r w:rsidRPr="004A2527">
        <w:rPr>
          <w:b/>
          <w:sz w:val="24"/>
          <w:u w:val="single"/>
        </w:rPr>
        <w:t>Objet</w:t>
      </w:r>
      <w:r w:rsidRPr="004A2527">
        <w:rPr>
          <w:sz w:val="24"/>
        </w:rPr>
        <w:t> </w:t>
      </w:r>
      <w:r w:rsidRPr="004A2527">
        <w:rPr>
          <w:sz w:val="24"/>
        </w:rPr>
        <w:t xml:space="preserve">: </w:t>
      </w:r>
      <w:r w:rsidR="004A2527" w:rsidRPr="004A2527">
        <w:rPr>
          <w:sz w:val="24"/>
        </w:rPr>
        <w:t>P</w:t>
      </w:r>
      <w:r w:rsidRPr="004A2527">
        <w:rPr>
          <w:sz w:val="24"/>
        </w:rPr>
        <w:t xml:space="preserve">late forme de revendication citoyenne </w:t>
      </w:r>
    </w:p>
    <w:p w:rsidR="00AE348E" w:rsidRPr="004A2527" w:rsidRDefault="00E11145" w:rsidP="004A2527">
      <w:pPr>
        <w:spacing w:after="120" w:line="240" w:lineRule="auto"/>
        <w:ind w:firstLine="708"/>
        <w:jc w:val="both"/>
        <w:rPr>
          <w:sz w:val="24"/>
        </w:rPr>
      </w:pPr>
      <w:proofErr w:type="gramStart"/>
      <w:r w:rsidRPr="004A2527">
        <w:rPr>
          <w:sz w:val="24"/>
        </w:rPr>
        <w:t>pour</w:t>
      </w:r>
      <w:proofErr w:type="gramEnd"/>
      <w:r w:rsidRPr="004A2527">
        <w:rPr>
          <w:sz w:val="24"/>
        </w:rPr>
        <w:t xml:space="preserve"> une amélioration du service public de l'électricité </w:t>
      </w:r>
    </w:p>
    <w:p w:rsidR="00AE348E" w:rsidRPr="004A2527" w:rsidRDefault="00AE348E" w:rsidP="004A2527">
      <w:pPr>
        <w:spacing w:after="120" w:line="240" w:lineRule="auto"/>
        <w:jc w:val="both"/>
        <w:rPr>
          <w:rStyle w:val="textexposedshow"/>
          <w:rFonts w:ascii="Century Gothic" w:hAnsi="Century Gothic"/>
        </w:rPr>
      </w:pPr>
    </w:p>
    <w:p w:rsidR="004A2527" w:rsidRPr="004A2527" w:rsidRDefault="004A2527" w:rsidP="004A2527">
      <w:pPr>
        <w:spacing w:after="120" w:line="240" w:lineRule="auto"/>
        <w:jc w:val="both"/>
        <w:rPr>
          <w:rStyle w:val="textexposedshow"/>
          <w:rFonts w:ascii="Century Gothic" w:hAnsi="Century Gothic"/>
        </w:rPr>
      </w:pPr>
      <w:r w:rsidRPr="004A2527">
        <w:rPr>
          <w:rStyle w:val="textexposedshow"/>
          <w:rFonts w:ascii="Century Gothic" w:hAnsi="Century Gothic"/>
        </w:rPr>
        <w:t>Monsieur le Directeur Général,</w:t>
      </w:r>
    </w:p>
    <w:p w:rsidR="004A2527" w:rsidRPr="004A2527" w:rsidRDefault="00E11145" w:rsidP="004A2527">
      <w:pPr>
        <w:spacing w:after="120" w:line="240" w:lineRule="auto"/>
        <w:jc w:val="both"/>
        <w:rPr>
          <w:rStyle w:val="textexposedshow"/>
          <w:rFonts w:ascii="Century Gothic" w:hAnsi="Century Gothic"/>
        </w:rPr>
      </w:pPr>
      <w:r w:rsidRPr="004A2527">
        <w:rPr>
          <w:rStyle w:val="textexposedshow"/>
          <w:rFonts w:ascii="Century Gothic" w:hAnsi="Century Gothic"/>
        </w:rPr>
        <w:t xml:space="preserve">Depuis près d’une décennie, les populations du Burkina Faso sont confrontées à un service chaotique en  termes de fourniture d’énergie électrique. Les villes de Bobo-Dioulasso et </w:t>
      </w:r>
      <w:proofErr w:type="gramStart"/>
      <w:r w:rsidRPr="004A2527">
        <w:rPr>
          <w:rStyle w:val="textexposedshow"/>
          <w:rFonts w:ascii="Century Gothic" w:hAnsi="Century Gothic"/>
        </w:rPr>
        <w:t>de Ouagadougou</w:t>
      </w:r>
      <w:proofErr w:type="gramEnd"/>
      <w:r w:rsidRPr="004A2527">
        <w:rPr>
          <w:rStyle w:val="textexposedshow"/>
          <w:rFonts w:ascii="Century Gothic" w:hAnsi="Century Gothic"/>
        </w:rPr>
        <w:t xml:space="preserve"> principalement subissent un régime drastique de délestage qui </w:t>
      </w:r>
      <w:r w:rsidRPr="004A2527">
        <w:rPr>
          <w:rStyle w:val="textexposedshow"/>
          <w:rFonts w:ascii="Century Gothic" w:hAnsi="Century Gothic"/>
        </w:rPr>
        <w:t xml:space="preserve">plombe  l’activité économique et nuit gravement à l’effectivité des prestations dans les centres de santé notamment. </w:t>
      </w:r>
    </w:p>
    <w:p w:rsidR="00AE348E" w:rsidRPr="004A2527" w:rsidRDefault="00E11145" w:rsidP="004A2527">
      <w:pPr>
        <w:spacing w:after="120" w:line="240" w:lineRule="auto"/>
        <w:jc w:val="both"/>
        <w:rPr>
          <w:rStyle w:val="textexposedshow"/>
          <w:rFonts w:ascii="Century Gothic" w:hAnsi="Century Gothic"/>
        </w:rPr>
      </w:pPr>
      <w:r w:rsidRPr="004A2527">
        <w:rPr>
          <w:rStyle w:val="textexposedshow"/>
          <w:rFonts w:ascii="Century Gothic" w:hAnsi="Century Gothic"/>
        </w:rPr>
        <w:t>Cette situation est entièrement imputable à la SONABEL, une société d’Etat qui bénéficie de fait d’un monopole dans le secteur de la fou</w:t>
      </w:r>
      <w:r w:rsidRPr="004A2527">
        <w:rPr>
          <w:rStyle w:val="textexposedshow"/>
          <w:rFonts w:ascii="Century Gothic" w:hAnsi="Century Gothic"/>
        </w:rPr>
        <w:t>rniture de l’énergie électrique. Des dizaines de milliards d’investissements ont été réalisés sans aucun début de solution viable. Des raisons, des plus farfelues aux plus affligeantes, sont présentées pour expliquer ces coupures de courant injustes. Penda</w:t>
      </w:r>
      <w:r w:rsidRPr="004A2527">
        <w:rPr>
          <w:rStyle w:val="textexposedshow"/>
          <w:rFonts w:ascii="Century Gothic" w:hAnsi="Century Gothic"/>
        </w:rPr>
        <w:t xml:space="preserve">nt ce temps, les consommateurs </w:t>
      </w:r>
      <w:r w:rsidRPr="004A2527">
        <w:rPr>
          <w:rStyle w:val="textexposedshow"/>
          <w:rFonts w:ascii="Century Gothic" w:hAnsi="Century Gothic"/>
        </w:rPr>
        <w:t>continuent</w:t>
      </w:r>
      <w:r w:rsidRPr="004A2527">
        <w:rPr>
          <w:rStyle w:val="textexposedshow"/>
          <w:rFonts w:ascii="Century Gothic" w:hAnsi="Century Gothic"/>
        </w:rPr>
        <w:t xml:space="preserve"> de s’acquitter de l’obligation de payer leurs factures à temps.</w:t>
      </w:r>
    </w:p>
    <w:p w:rsidR="00AE348E" w:rsidRPr="004A2527" w:rsidRDefault="00E11145" w:rsidP="004A2527">
      <w:pPr>
        <w:spacing w:after="120" w:line="240" w:lineRule="auto"/>
        <w:jc w:val="both"/>
        <w:rPr>
          <w:rStyle w:val="textexposedshow"/>
          <w:rFonts w:ascii="Century Gothic" w:hAnsi="Century Gothic"/>
        </w:rPr>
      </w:pPr>
      <w:r w:rsidRPr="004A2527">
        <w:rPr>
          <w:rStyle w:val="textexposedshow"/>
          <w:rFonts w:ascii="Century Gothic" w:hAnsi="Century Gothic"/>
        </w:rPr>
        <w:t xml:space="preserve">Le Balai Citoyen, organisation de la </w:t>
      </w:r>
      <w:r w:rsidR="004A2527">
        <w:rPr>
          <w:rStyle w:val="textexposedshow"/>
          <w:rFonts w:ascii="Century Gothic" w:hAnsi="Century Gothic"/>
        </w:rPr>
        <w:t>s</w:t>
      </w:r>
      <w:r w:rsidRPr="004A2527">
        <w:rPr>
          <w:rStyle w:val="textexposedshow"/>
          <w:rFonts w:ascii="Century Gothic" w:hAnsi="Century Gothic"/>
        </w:rPr>
        <w:t xml:space="preserve">ociété </w:t>
      </w:r>
      <w:r w:rsidR="004A2527">
        <w:rPr>
          <w:rStyle w:val="textexposedshow"/>
          <w:rFonts w:ascii="Century Gothic" w:hAnsi="Century Gothic"/>
        </w:rPr>
        <w:t>c</w:t>
      </w:r>
      <w:r w:rsidRPr="004A2527">
        <w:rPr>
          <w:rStyle w:val="textexposedshow"/>
          <w:rFonts w:ascii="Century Gothic" w:hAnsi="Century Gothic"/>
        </w:rPr>
        <w:t>ivile, dont l’objectif global est « d’assainir la gestion de la chose publique par l’action citoyenne »</w:t>
      </w:r>
      <w:r w:rsidRPr="004A2527">
        <w:rPr>
          <w:rStyle w:val="textexposedshow"/>
          <w:rFonts w:ascii="Century Gothic" w:hAnsi="Century Gothic"/>
        </w:rPr>
        <w:t xml:space="preserve"> estime que cette situation n’a que trop durer.</w:t>
      </w:r>
      <w:r w:rsidRPr="004A2527">
        <w:rPr>
          <w:rStyle w:val="textexposedshow"/>
          <w:rFonts w:ascii="Century Gothic" w:hAnsi="Century Gothic"/>
        </w:rPr>
        <w:t xml:space="preserve"> Aussi, s'est-il</w:t>
      </w:r>
      <w:r w:rsidRPr="004A2527">
        <w:rPr>
          <w:rStyle w:val="textexposedshow"/>
          <w:rFonts w:ascii="Century Gothic" w:hAnsi="Century Gothic"/>
        </w:rPr>
        <w:t xml:space="preserve"> engagé à mener des actions avec pour objectif que l’Etat burkinabè, à travers la SONABEL, assure sans délai sa mission régalienne d’améliorer significativement son offre </w:t>
      </w:r>
      <w:r w:rsidRPr="004A2527">
        <w:rPr>
          <w:rStyle w:val="textexposedshow"/>
          <w:rFonts w:ascii="Century Gothic" w:hAnsi="Century Gothic"/>
        </w:rPr>
        <w:t xml:space="preserve">en électricité au bénéfice des populations. </w:t>
      </w:r>
    </w:p>
    <w:p w:rsidR="00AE348E" w:rsidRPr="004A2527" w:rsidRDefault="00AE348E" w:rsidP="004A2527">
      <w:pPr>
        <w:spacing w:after="120" w:line="240" w:lineRule="auto"/>
        <w:jc w:val="both"/>
        <w:rPr>
          <w:rStyle w:val="textexposedshow"/>
          <w:rFonts w:ascii="Century Gothic" w:hAnsi="Century Gothic"/>
        </w:rPr>
      </w:pPr>
    </w:p>
    <w:p w:rsidR="00AE348E" w:rsidRPr="004A2527" w:rsidRDefault="004A2527" w:rsidP="004A2527">
      <w:pPr>
        <w:spacing w:after="120" w:line="240" w:lineRule="auto"/>
        <w:jc w:val="both"/>
        <w:rPr>
          <w:rStyle w:val="textexposedshow"/>
          <w:rFonts w:ascii="Century Gothic" w:hAnsi="Century Gothic"/>
        </w:rPr>
      </w:pPr>
      <w:r>
        <w:rPr>
          <w:rStyle w:val="textexposedshow"/>
          <w:rFonts w:ascii="Century Gothic" w:hAnsi="Century Gothic"/>
        </w:rPr>
        <w:lastRenderedPageBreak/>
        <w:t xml:space="preserve">C’est dans ce cadre qu’elle </w:t>
      </w:r>
      <w:r w:rsidR="00E11145" w:rsidRPr="004A2527">
        <w:rPr>
          <w:rStyle w:val="textexposedshow"/>
          <w:rFonts w:ascii="Century Gothic" w:hAnsi="Century Gothic"/>
        </w:rPr>
        <w:t>invité les populations</w:t>
      </w:r>
      <w:r>
        <w:rPr>
          <w:rStyle w:val="textexposedshow"/>
          <w:rFonts w:ascii="Century Gothic" w:hAnsi="Century Gothic"/>
        </w:rPr>
        <w:t xml:space="preserve"> des villes de Bobo-Dioulasso et Ouagadougou</w:t>
      </w:r>
      <w:r w:rsidR="00E11145" w:rsidRPr="004A2527">
        <w:rPr>
          <w:rStyle w:val="textexposedshow"/>
          <w:rFonts w:ascii="Century Gothic" w:hAnsi="Century Gothic"/>
        </w:rPr>
        <w:t>, à observer ce mardi 29 avril</w:t>
      </w:r>
      <w:r w:rsidR="00E11145" w:rsidRPr="004A2527">
        <w:rPr>
          <w:rStyle w:val="textexposedshow"/>
          <w:rFonts w:ascii="Century Gothic" w:hAnsi="Century Gothic"/>
        </w:rPr>
        <w:t xml:space="preserve"> 2014</w:t>
      </w:r>
      <w:r w:rsidR="00E11145" w:rsidRPr="004A2527">
        <w:rPr>
          <w:rStyle w:val="textexposedshow"/>
          <w:rFonts w:ascii="Century Gothic" w:hAnsi="Century Gothic"/>
        </w:rPr>
        <w:t xml:space="preserve"> à partir de 8 H 00, un sit-in devant les sièges </w:t>
      </w:r>
      <w:r w:rsidR="00E11145" w:rsidRPr="004A2527">
        <w:rPr>
          <w:rStyle w:val="textexposedshow"/>
          <w:rFonts w:ascii="Century Gothic" w:hAnsi="Century Gothic"/>
        </w:rPr>
        <w:t>de la SONABEL de</w:t>
      </w:r>
      <w:r>
        <w:rPr>
          <w:rStyle w:val="textexposedshow"/>
          <w:rFonts w:ascii="Century Gothic" w:hAnsi="Century Gothic"/>
        </w:rPr>
        <w:t xml:space="preserve"> ce</w:t>
      </w:r>
      <w:r w:rsidR="00E11145" w:rsidRPr="004A2527">
        <w:rPr>
          <w:rStyle w:val="textexposedshow"/>
          <w:rFonts w:ascii="Century Gothic" w:hAnsi="Century Gothic"/>
        </w:rPr>
        <w:t xml:space="preserve">s villes </w:t>
      </w:r>
      <w:r w:rsidR="00E11145" w:rsidRPr="004A2527">
        <w:rPr>
          <w:rStyle w:val="textexposedshow"/>
          <w:rFonts w:ascii="Century Gothic" w:hAnsi="Century Gothic"/>
        </w:rPr>
        <w:t>afin de protester contre les délestages intempestifs et pour exiger un service de qualité</w:t>
      </w:r>
    </w:p>
    <w:p w:rsidR="00AE348E" w:rsidRPr="004A2527" w:rsidRDefault="00E11145" w:rsidP="004A2527">
      <w:pPr>
        <w:spacing w:after="120" w:line="240" w:lineRule="auto"/>
        <w:jc w:val="both"/>
        <w:rPr>
          <w:rStyle w:val="textexposedshow"/>
          <w:rFonts w:ascii="Century Gothic" w:hAnsi="Century Gothic"/>
        </w:rPr>
      </w:pPr>
      <w:r w:rsidRPr="004A2527">
        <w:rPr>
          <w:rStyle w:val="textexposedshow"/>
          <w:rFonts w:ascii="Century Gothic" w:hAnsi="Century Gothic"/>
        </w:rPr>
        <w:t>L</w:t>
      </w:r>
      <w:r w:rsidRPr="004A2527">
        <w:rPr>
          <w:rStyle w:val="textexposedshow"/>
          <w:rFonts w:ascii="Century Gothic" w:hAnsi="Century Gothic"/>
        </w:rPr>
        <w:t>es populations sorties massivement pour soutenir cette initiative</w:t>
      </w:r>
      <w:r w:rsidRPr="004A2527">
        <w:rPr>
          <w:rStyle w:val="textexposedshow"/>
          <w:rFonts w:ascii="Century Gothic" w:hAnsi="Century Gothic"/>
        </w:rPr>
        <w:t xml:space="preserve"> se sont</w:t>
      </w:r>
      <w:r w:rsidRPr="004A2527">
        <w:rPr>
          <w:rStyle w:val="textexposedshow"/>
          <w:rFonts w:ascii="Century Gothic" w:hAnsi="Century Gothic"/>
        </w:rPr>
        <w:t xml:space="preserve"> mobilisées pour</w:t>
      </w:r>
      <w:r w:rsidRPr="004A2527">
        <w:rPr>
          <w:rStyle w:val="textexposedshow"/>
          <w:rFonts w:ascii="Century Gothic" w:hAnsi="Century Gothic"/>
        </w:rPr>
        <w:t xml:space="preserve"> vous</w:t>
      </w:r>
      <w:r w:rsidRPr="004A2527">
        <w:rPr>
          <w:rStyle w:val="textexposedshow"/>
          <w:rFonts w:ascii="Century Gothic" w:hAnsi="Century Gothic"/>
        </w:rPr>
        <w:t xml:space="preserve"> </w:t>
      </w:r>
      <w:r w:rsidR="004A2527">
        <w:rPr>
          <w:rStyle w:val="textexposedshow"/>
          <w:rFonts w:ascii="Century Gothic" w:hAnsi="Century Gothic"/>
        </w:rPr>
        <w:t xml:space="preserve">dire qu’elles en ont </w:t>
      </w:r>
      <w:r w:rsidRPr="004A2527">
        <w:rPr>
          <w:rStyle w:val="textexposedshow"/>
          <w:rFonts w:ascii="Century Gothic" w:hAnsi="Century Gothic"/>
        </w:rPr>
        <w:t>assez ! Nous sommes fatigués ! Trop c’est trop !</w:t>
      </w:r>
    </w:p>
    <w:p w:rsidR="00AE348E" w:rsidRPr="004A2527" w:rsidRDefault="004A2527" w:rsidP="004A2527">
      <w:pPr>
        <w:spacing w:after="120" w:line="240" w:lineRule="auto"/>
        <w:jc w:val="both"/>
        <w:rPr>
          <w:rStyle w:val="textexposedshow"/>
          <w:rFonts w:ascii="Century Gothic" w:hAnsi="Century Gothic"/>
        </w:rPr>
      </w:pPr>
      <w:r>
        <w:rPr>
          <w:rStyle w:val="textexposedshow"/>
          <w:rFonts w:ascii="Century Gothic" w:hAnsi="Century Gothic"/>
        </w:rPr>
        <w:t xml:space="preserve">Par votre intermédiaire, </w:t>
      </w:r>
      <w:r w:rsidR="00E11145" w:rsidRPr="004A2527">
        <w:rPr>
          <w:rStyle w:val="textexposedshow"/>
          <w:rFonts w:ascii="Century Gothic" w:hAnsi="Century Gothic"/>
        </w:rPr>
        <w:t>nous voulons que notre message soit entendu par qui de droit : c’est-à-dire le gouvernement et le Président du Faso. </w:t>
      </w:r>
    </w:p>
    <w:p w:rsidR="00AE348E" w:rsidRPr="004A2527" w:rsidRDefault="00E11145" w:rsidP="004A2527">
      <w:pPr>
        <w:spacing w:after="120" w:line="240" w:lineRule="auto"/>
        <w:jc w:val="both"/>
        <w:rPr>
          <w:rStyle w:val="textexposedshow"/>
          <w:rFonts w:ascii="Century Gothic" w:hAnsi="Century Gothic"/>
        </w:rPr>
      </w:pPr>
      <w:r w:rsidRPr="004A2527">
        <w:rPr>
          <w:rStyle w:val="textexposedshow"/>
          <w:rFonts w:ascii="Century Gothic" w:hAnsi="Century Gothic"/>
        </w:rPr>
        <w:t>Nos</w:t>
      </w:r>
      <w:r w:rsidRPr="004A2527">
        <w:rPr>
          <w:rStyle w:val="textexposedshow"/>
          <w:rFonts w:ascii="Century Gothic" w:hAnsi="Century Gothic"/>
        </w:rPr>
        <w:t xml:space="preserve"> revendications se résument essentiellement en ces sept points suivants :</w:t>
      </w:r>
    </w:p>
    <w:p w:rsidR="00AE348E" w:rsidRPr="004A2527" w:rsidRDefault="00E11145" w:rsidP="004A2527">
      <w:pPr>
        <w:pStyle w:val="Paragraphedeliste"/>
        <w:numPr>
          <w:ilvl w:val="0"/>
          <w:numId w:val="2"/>
        </w:numPr>
        <w:spacing w:after="120" w:line="240" w:lineRule="auto"/>
        <w:jc w:val="both"/>
        <w:rPr>
          <w:rStyle w:val="textexposedshow"/>
          <w:rFonts w:ascii="Century Gothic" w:hAnsi="Century Gothic"/>
        </w:rPr>
      </w:pPr>
      <w:r w:rsidRPr="004A2527">
        <w:rPr>
          <w:rStyle w:val="textexposedshow"/>
          <w:rFonts w:ascii="Century Gothic" w:hAnsi="Century Gothic"/>
        </w:rPr>
        <w:t>l’arrêt définitif des délestages,</w:t>
      </w:r>
    </w:p>
    <w:p w:rsidR="00AE348E" w:rsidRPr="004A2527" w:rsidRDefault="00E11145" w:rsidP="004A2527">
      <w:pPr>
        <w:pStyle w:val="Paragraphedeliste"/>
        <w:numPr>
          <w:ilvl w:val="0"/>
          <w:numId w:val="2"/>
        </w:numPr>
        <w:spacing w:after="120" w:line="240" w:lineRule="auto"/>
        <w:jc w:val="both"/>
        <w:rPr>
          <w:rStyle w:val="textexposedshow"/>
          <w:rFonts w:ascii="Century Gothic" w:hAnsi="Century Gothic"/>
        </w:rPr>
      </w:pPr>
      <w:r w:rsidRPr="004A2527">
        <w:rPr>
          <w:rStyle w:val="textexposedshow"/>
          <w:rFonts w:ascii="Century Gothic" w:hAnsi="Century Gothic"/>
        </w:rPr>
        <w:t>l'augmentation des guichets SONABEL et des innovations pour faciliter le règlement des factures</w:t>
      </w:r>
    </w:p>
    <w:p w:rsidR="00AE348E" w:rsidRPr="004A2527" w:rsidRDefault="00E11145" w:rsidP="004A2527">
      <w:pPr>
        <w:pStyle w:val="Paragraphedeliste"/>
        <w:numPr>
          <w:ilvl w:val="0"/>
          <w:numId w:val="2"/>
        </w:numPr>
        <w:spacing w:after="120" w:line="240" w:lineRule="auto"/>
        <w:jc w:val="both"/>
        <w:rPr>
          <w:rStyle w:val="textexposedshow"/>
          <w:rFonts w:ascii="Century Gothic" w:hAnsi="Century Gothic"/>
        </w:rPr>
      </w:pPr>
      <w:r w:rsidRPr="004A2527">
        <w:rPr>
          <w:rStyle w:val="textexposedshow"/>
          <w:rFonts w:ascii="Century Gothic" w:hAnsi="Century Gothic"/>
        </w:rPr>
        <w:t xml:space="preserve">la suspension des pénalités </w:t>
      </w:r>
    </w:p>
    <w:p w:rsidR="00AE348E" w:rsidRPr="004A2527" w:rsidRDefault="00E11145" w:rsidP="004A2527">
      <w:pPr>
        <w:pStyle w:val="Paragraphedeliste"/>
        <w:numPr>
          <w:ilvl w:val="0"/>
          <w:numId w:val="2"/>
        </w:numPr>
        <w:spacing w:after="120" w:line="240" w:lineRule="auto"/>
        <w:jc w:val="both"/>
        <w:rPr>
          <w:rStyle w:val="apple-converted-space"/>
          <w:rFonts w:ascii="Century Gothic" w:hAnsi="Century Gothic"/>
        </w:rPr>
      </w:pPr>
      <w:r w:rsidRPr="004A2527">
        <w:rPr>
          <w:rStyle w:val="textexposedshow"/>
          <w:rFonts w:ascii="Century Gothic" w:hAnsi="Century Gothic"/>
        </w:rPr>
        <w:t>la fourniture permanente et ininterrompue d’électricité dans les hôpitaux,</w:t>
      </w:r>
      <w:r w:rsidRPr="004A2527">
        <w:rPr>
          <w:rStyle w:val="apple-converted-space"/>
          <w:rFonts w:ascii="Century Gothic" w:hAnsi="Century Gothic"/>
        </w:rPr>
        <w:t> </w:t>
      </w:r>
    </w:p>
    <w:p w:rsidR="00AE348E" w:rsidRPr="004A2527" w:rsidRDefault="00E11145" w:rsidP="004A2527">
      <w:pPr>
        <w:pStyle w:val="Paragraphedeliste"/>
        <w:numPr>
          <w:ilvl w:val="0"/>
          <w:numId w:val="2"/>
        </w:numPr>
        <w:spacing w:after="120" w:line="240" w:lineRule="auto"/>
        <w:jc w:val="both"/>
        <w:rPr>
          <w:rStyle w:val="textexposedshow"/>
          <w:rFonts w:ascii="Century Gothic" w:hAnsi="Century Gothic"/>
        </w:rPr>
      </w:pPr>
      <w:r w:rsidRPr="004A2527">
        <w:rPr>
          <w:rStyle w:val="textexposedshow"/>
          <w:rFonts w:ascii="Century Gothic" w:hAnsi="Century Gothic"/>
        </w:rPr>
        <w:t>la suppression de la taxe TV et la transparence des taxes en général sur la facture,</w:t>
      </w:r>
    </w:p>
    <w:p w:rsidR="00AE348E" w:rsidRPr="004A2527" w:rsidRDefault="00E11145" w:rsidP="004A2527">
      <w:pPr>
        <w:pStyle w:val="Paragraphedeliste"/>
        <w:numPr>
          <w:ilvl w:val="0"/>
          <w:numId w:val="2"/>
        </w:numPr>
        <w:spacing w:after="120" w:line="240" w:lineRule="auto"/>
        <w:jc w:val="both"/>
        <w:rPr>
          <w:rStyle w:val="textexposedshow"/>
          <w:rFonts w:ascii="Century Gothic" w:hAnsi="Century Gothic"/>
        </w:rPr>
      </w:pPr>
      <w:r w:rsidRPr="004A2527">
        <w:rPr>
          <w:rStyle w:val="textexposedshow"/>
          <w:rFonts w:ascii="Century Gothic" w:hAnsi="Century Gothic"/>
        </w:rPr>
        <w:t>une totale transparence et toute la v</w:t>
      </w:r>
      <w:r w:rsidRPr="004A2527">
        <w:rPr>
          <w:rStyle w:val="textexposedshow"/>
          <w:rFonts w:ascii="Century Gothic" w:hAnsi="Century Gothic"/>
        </w:rPr>
        <w:t xml:space="preserve">érité sur la centrale de </w:t>
      </w:r>
      <w:proofErr w:type="spellStart"/>
      <w:r w:rsidRPr="004A2527">
        <w:rPr>
          <w:rStyle w:val="textexposedshow"/>
          <w:rFonts w:ascii="Century Gothic" w:hAnsi="Century Gothic"/>
        </w:rPr>
        <w:t>Komsilga</w:t>
      </w:r>
      <w:proofErr w:type="spellEnd"/>
      <w:r w:rsidRPr="004A2527">
        <w:rPr>
          <w:rStyle w:val="textexposedshow"/>
          <w:rFonts w:ascii="Century Gothic" w:hAnsi="Century Gothic"/>
        </w:rPr>
        <w:t>,</w:t>
      </w:r>
    </w:p>
    <w:p w:rsidR="00AE348E" w:rsidRPr="004A2527" w:rsidRDefault="00E11145" w:rsidP="004A2527">
      <w:pPr>
        <w:pStyle w:val="Paragraphedeliste"/>
        <w:numPr>
          <w:ilvl w:val="0"/>
          <w:numId w:val="2"/>
        </w:numPr>
        <w:spacing w:after="120" w:line="240" w:lineRule="auto"/>
        <w:jc w:val="both"/>
        <w:rPr>
          <w:rStyle w:val="textexposedshow"/>
          <w:rFonts w:ascii="Century Gothic" w:hAnsi="Century Gothic"/>
        </w:rPr>
      </w:pPr>
      <w:r w:rsidRPr="004A2527">
        <w:rPr>
          <w:rStyle w:val="textexposedshow"/>
          <w:rFonts w:ascii="Century Gothic" w:hAnsi="Century Gothic"/>
        </w:rPr>
        <w:t>l’audit de la SONABEL,</w:t>
      </w:r>
    </w:p>
    <w:p w:rsidR="00AE348E" w:rsidRPr="004A2527" w:rsidRDefault="00E11145" w:rsidP="004A2527">
      <w:pPr>
        <w:spacing w:after="120" w:line="240" w:lineRule="auto"/>
        <w:jc w:val="both"/>
        <w:rPr>
          <w:rStyle w:val="textexposedshow"/>
          <w:rFonts w:ascii="Century Gothic" w:hAnsi="Century Gothic"/>
        </w:rPr>
      </w:pPr>
      <w:r w:rsidRPr="004A2527">
        <w:rPr>
          <w:rStyle w:val="textexposedshow"/>
          <w:rFonts w:ascii="Century Gothic" w:hAnsi="Century Gothic"/>
        </w:rPr>
        <w:t xml:space="preserve">Tout en vous remerciant d’avance pour la suite favorable que vous voudriez bien donner à notre plate-forme citoyenne, nous vous prions, </w:t>
      </w:r>
      <w:r w:rsidR="004A2527">
        <w:rPr>
          <w:rStyle w:val="textexposedshow"/>
          <w:rFonts w:ascii="Century Gothic" w:hAnsi="Century Gothic"/>
        </w:rPr>
        <w:t>m</w:t>
      </w:r>
      <w:r w:rsidRPr="004A2527">
        <w:rPr>
          <w:rStyle w:val="textexposedshow"/>
          <w:rFonts w:ascii="Century Gothic" w:hAnsi="Century Gothic"/>
        </w:rPr>
        <w:t xml:space="preserve">onsieur le Directeur Général, d’agréer nos salutations distinguées. </w:t>
      </w:r>
    </w:p>
    <w:p w:rsidR="00AE348E" w:rsidRPr="004A2527" w:rsidRDefault="00E11145" w:rsidP="004A2527">
      <w:pPr>
        <w:spacing w:after="120" w:line="240" w:lineRule="auto"/>
        <w:jc w:val="both"/>
        <w:rPr>
          <w:rStyle w:val="textexposedshow"/>
          <w:rFonts w:ascii="Century Gothic" w:hAnsi="Century Gothic"/>
        </w:rPr>
      </w:pPr>
      <w:r w:rsidRPr="004A2527">
        <w:rPr>
          <w:rStyle w:val="textexposedshow"/>
          <w:rFonts w:ascii="Century Gothic" w:hAnsi="Century Gothic"/>
        </w:rPr>
        <w:t>Ensemble on n’est jamais seul !</w:t>
      </w:r>
    </w:p>
    <w:p w:rsidR="00AE348E" w:rsidRPr="004A2527" w:rsidRDefault="00E11145" w:rsidP="004A2527">
      <w:pPr>
        <w:spacing w:after="120" w:line="240" w:lineRule="auto"/>
        <w:jc w:val="both"/>
        <w:rPr>
          <w:rStyle w:val="textexposedshow"/>
          <w:rFonts w:ascii="Century Gothic" w:hAnsi="Century Gothic"/>
        </w:rPr>
      </w:pPr>
      <w:r w:rsidRPr="004A2527">
        <w:rPr>
          <w:rStyle w:val="textexposedshow"/>
          <w:rFonts w:ascii="Century Gothic" w:hAnsi="Century Gothic"/>
        </w:rPr>
        <w:t xml:space="preserve">Notre nombre est </w:t>
      </w:r>
      <w:r w:rsidRPr="004A2527">
        <w:rPr>
          <w:rStyle w:val="textexposedshow"/>
          <w:rFonts w:ascii="Century Gothic" w:hAnsi="Century Gothic"/>
        </w:rPr>
        <w:t>notre force !</w:t>
      </w:r>
    </w:p>
    <w:p w:rsidR="00AE348E" w:rsidRPr="004A2527" w:rsidRDefault="00E11145" w:rsidP="004A2527">
      <w:pPr>
        <w:spacing w:after="120" w:line="240" w:lineRule="auto"/>
        <w:jc w:val="both"/>
        <w:rPr>
          <w:rStyle w:val="textexposedshow"/>
          <w:rFonts w:ascii="Century Gothic" w:hAnsi="Century Gothic"/>
        </w:rPr>
      </w:pPr>
      <w:r w:rsidRPr="004A2527">
        <w:rPr>
          <w:rStyle w:val="textexposedshow"/>
          <w:rFonts w:ascii="Century Gothic" w:hAnsi="Century Gothic"/>
        </w:rPr>
        <w:t>La Coordination nationale du Balai Citoyen</w:t>
      </w:r>
    </w:p>
    <w:p w:rsidR="00AE348E" w:rsidRPr="004A2527" w:rsidRDefault="00E11145" w:rsidP="004A2527">
      <w:pPr>
        <w:spacing w:after="120" w:line="240" w:lineRule="auto"/>
        <w:jc w:val="both"/>
        <w:rPr>
          <w:sz w:val="24"/>
        </w:rPr>
      </w:pPr>
      <w:r w:rsidRPr="004A2527">
        <w:rPr>
          <w:sz w:val="24"/>
        </w:rPr>
        <w:t xml:space="preserve"> </w:t>
      </w:r>
    </w:p>
    <w:p w:rsidR="00AE348E" w:rsidRPr="004A2527" w:rsidRDefault="00AE348E" w:rsidP="004A2527">
      <w:pPr>
        <w:spacing w:after="120" w:line="240" w:lineRule="auto"/>
        <w:jc w:val="both"/>
        <w:rPr>
          <w:sz w:val="24"/>
        </w:rPr>
      </w:pPr>
    </w:p>
    <w:p w:rsidR="00AE348E" w:rsidRPr="004A2527" w:rsidRDefault="00AE348E" w:rsidP="004A2527">
      <w:pPr>
        <w:spacing w:after="120" w:line="240" w:lineRule="auto"/>
        <w:jc w:val="both"/>
        <w:rPr>
          <w:sz w:val="24"/>
        </w:rPr>
      </w:pPr>
    </w:p>
    <w:p w:rsidR="00AE348E" w:rsidRPr="004A2527" w:rsidRDefault="00E11145" w:rsidP="004A2527">
      <w:pPr>
        <w:spacing w:after="120" w:line="240" w:lineRule="auto"/>
        <w:jc w:val="right"/>
        <w:rPr>
          <w:b/>
          <w:sz w:val="24"/>
          <w:u w:val="single"/>
        </w:rPr>
      </w:pPr>
      <w:r w:rsidRPr="004A2527">
        <w:rPr>
          <w:b/>
          <w:sz w:val="24"/>
          <w:u w:val="single"/>
        </w:rPr>
        <w:t>La Coordination Nationale</w:t>
      </w:r>
    </w:p>
    <w:p w:rsidR="00AE348E" w:rsidRPr="004A2527" w:rsidRDefault="00AE348E" w:rsidP="004A2527">
      <w:pPr>
        <w:spacing w:after="120" w:line="240" w:lineRule="auto"/>
        <w:jc w:val="right"/>
        <w:rPr>
          <w:b/>
          <w:sz w:val="24"/>
          <w:u w:val="single"/>
        </w:rPr>
      </w:pPr>
    </w:p>
    <w:p w:rsidR="00AE348E" w:rsidRDefault="00AE348E">
      <w:pPr>
        <w:jc w:val="right"/>
      </w:pPr>
    </w:p>
    <w:sectPr w:rsidR="00AE348E" w:rsidSect="00AE348E">
      <w:pgSz w:w="11906" w:h="16838"/>
      <w:pgMar w:top="1417" w:right="1417" w:bottom="1417" w:left="1417" w:header="708" w:footer="708" w:gutter="0"/>
      <w:cols w:sep="1"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45" w:rsidRDefault="00E11145" w:rsidP="009877E4">
      <w:pPr>
        <w:spacing w:after="0" w:line="240" w:lineRule="auto"/>
      </w:pPr>
      <w:r>
        <w:separator/>
      </w:r>
    </w:p>
  </w:endnote>
  <w:endnote w:type="continuationSeparator" w:id="0">
    <w:p w:rsidR="00E11145" w:rsidRDefault="00E11145" w:rsidP="00987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45" w:rsidRDefault="00E11145" w:rsidP="009877E4">
      <w:pPr>
        <w:spacing w:after="0" w:line="240" w:lineRule="auto"/>
      </w:pPr>
      <w:r>
        <w:separator/>
      </w:r>
    </w:p>
  </w:footnote>
  <w:footnote w:type="continuationSeparator" w:id="0">
    <w:p w:rsidR="00E11145" w:rsidRDefault="00E11145" w:rsidP="009877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40954"/>
    <w:multiLevelType w:val="hybridMultilevel"/>
    <w:tmpl w:val="F7A87C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50C7083"/>
    <w:multiLevelType w:val="multilevel"/>
    <w:tmpl w:val="A5B0E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9877E4"/>
    <w:rsid w:val="00035258"/>
    <w:rsid w:val="0003693E"/>
    <w:rsid w:val="000379F0"/>
    <w:rsid w:val="000774FB"/>
    <w:rsid w:val="00083FEF"/>
    <w:rsid w:val="000849C0"/>
    <w:rsid w:val="000B06E6"/>
    <w:rsid w:val="000C5552"/>
    <w:rsid w:val="000C6CFE"/>
    <w:rsid w:val="000D3885"/>
    <w:rsid w:val="000E0A58"/>
    <w:rsid w:val="000E0C82"/>
    <w:rsid w:val="000E49B2"/>
    <w:rsid w:val="000F22B0"/>
    <w:rsid w:val="000F505F"/>
    <w:rsid w:val="0010119C"/>
    <w:rsid w:val="00111046"/>
    <w:rsid w:val="00114444"/>
    <w:rsid w:val="00121687"/>
    <w:rsid w:val="0012329B"/>
    <w:rsid w:val="00123536"/>
    <w:rsid w:val="001324C7"/>
    <w:rsid w:val="00134EA7"/>
    <w:rsid w:val="0014090B"/>
    <w:rsid w:val="00141AEE"/>
    <w:rsid w:val="00146D5B"/>
    <w:rsid w:val="0017341F"/>
    <w:rsid w:val="00187BB1"/>
    <w:rsid w:val="001B7CC9"/>
    <w:rsid w:val="001D4D0B"/>
    <w:rsid w:val="001E172D"/>
    <w:rsid w:val="001E7ADA"/>
    <w:rsid w:val="001E7BCE"/>
    <w:rsid w:val="001F01CB"/>
    <w:rsid w:val="001F2D67"/>
    <w:rsid w:val="001F7722"/>
    <w:rsid w:val="00217156"/>
    <w:rsid w:val="002315B5"/>
    <w:rsid w:val="00236944"/>
    <w:rsid w:val="002401AF"/>
    <w:rsid w:val="00246011"/>
    <w:rsid w:val="00252B2E"/>
    <w:rsid w:val="00272A38"/>
    <w:rsid w:val="00272C71"/>
    <w:rsid w:val="00281FF0"/>
    <w:rsid w:val="002858D3"/>
    <w:rsid w:val="00290EA8"/>
    <w:rsid w:val="00294296"/>
    <w:rsid w:val="002A031E"/>
    <w:rsid w:val="002A389F"/>
    <w:rsid w:val="002B7213"/>
    <w:rsid w:val="002C5F90"/>
    <w:rsid w:val="002E4830"/>
    <w:rsid w:val="002E6E9C"/>
    <w:rsid w:val="002F0827"/>
    <w:rsid w:val="002F5EF7"/>
    <w:rsid w:val="0030340C"/>
    <w:rsid w:val="00305711"/>
    <w:rsid w:val="003171B4"/>
    <w:rsid w:val="00320EEE"/>
    <w:rsid w:val="003250EA"/>
    <w:rsid w:val="0033376D"/>
    <w:rsid w:val="003439CC"/>
    <w:rsid w:val="0034466E"/>
    <w:rsid w:val="003464B7"/>
    <w:rsid w:val="00370FEE"/>
    <w:rsid w:val="003A213B"/>
    <w:rsid w:val="003A5E6B"/>
    <w:rsid w:val="003B49D1"/>
    <w:rsid w:val="003D2939"/>
    <w:rsid w:val="00404D45"/>
    <w:rsid w:val="004171EA"/>
    <w:rsid w:val="0042067B"/>
    <w:rsid w:val="00425E08"/>
    <w:rsid w:val="00460355"/>
    <w:rsid w:val="00476AD7"/>
    <w:rsid w:val="00485F2F"/>
    <w:rsid w:val="0049581E"/>
    <w:rsid w:val="004A2527"/>
    <w:rsid w:val="004D0A9D"/>
    <w:rsid w:val="005133BB"/>
    <w:rsid w:val="005136E2"/>
    <w:rsid w:val="00514D3B"/>
    <w:rsid w:val="00514D67"/>
    <w:rsid w:val="00545B53"/>
    <w:rsid w:val="00546218"/>
    <w:rsid w:val="00550A58"/>
    <w:rsid w:val="0056108E"/>
    <w:rsid w:val="00567EFD"/>
    <w:rsid w:val="005807D7"/>
    <w:rsid w:val="00590077"/>
    <w:rsid w:val="005A0489"/>
    <w:rsid w:val="005A497F"/>
    <w:rsid w:val="005A58C2"/>
    <w:rsid w:val="005B5453"/>
    <w:rsid w:val="005D1098"/>
    <w:rsid w:val="005D36CE"/>
    <w:rsid w:val="005D62BD"/>
    <w:rsid w:val="005D7C79"/>
    <w:rsid w:val="005E3C0B"/>
    <w:rsid w:val="005F1FE1"/>
    <w:rsid w:val="005F2266"/>
    <w:rsid w:val="005F2A9C"/>
    <w:rsid w:val="005F3B92"/>
    <w:rsid w:val="00612F35"/>
    <w:rsid w:val="006232A0"/>
    <w:rsid w:val="006764A7"/>
    <w:rsid w:val="006802AD"/>
    <w:rsid w:val="006854D8"/>
    <w:rsid w:val="00687BCD"/>
    <w:rsid w:val="0069605C"/>
    <w:rsid w:val="006A510E"/>
    <w:rsid w:val="006A735C"/>
    <w:rsid w:val="006B12F1"/>
    <w:rsid w:val="006B5821"/>
    <w:rsid w:val="006B6C78"/>
    <w:rsid w:val="006C224A"/>
    <w:rsid w:val="006C28BC"/>
    <w:rsid w:val="006D12D9"/>
    <w:rsid w:val="006D2B0E"/>
    <w:rsid w:val="006D3024"/>
    <w:rsid w:val="006E3D24"/>
    <w:rsid w:val="00710828"/>
    <w:rsid w:val="00714B7F"/>
    <w:rsid w:val="007226E8"/>
    <w:rsid w:val="00732913"/>
    <w:rsid w:val="00746D68"/>
    <w:rsid w:val="00764B12"/>
    <w:rsid w:val="0077575C"/>
    <w:rsid w:val="00781E35"/>
    <w:rsid w:val="007827B8"/>
    <w:rsid w:val="007843D3"/>
    <w:rsid w:val="007914B9"/>
    <w:rsid w:val="007B5A44"/>
    <w:rsid w:val="007C3137"/>
    <w:rsid w:val="007C56CF"/>
    <w:rsid w:val="007D66CD"/>
    <w:rsid w:val="007E6992"/>
    <w:rsid w:val="007F60F0"/>
    <w:rsid w:val="00805B2B"/>
    <w:rsid w:val="00827625"/>
    <w:rsid w:val="00835289"/>
    <w:rsid w:val="008453F8"/>
    <w:rsid w:val="00845D7D"/>
    <w:rsid w:val="00854E98"/>
    <w:rsid w:val="0085606F"/>
    <w:rsid w:val="00871F9E"/>
    <w:rsid w:val="008809BD"/>
    <w:rsid w:val="008812DC"/>
    <w:rsid w:val="0088444C"/>
    <w:rsid w:val="00884EFF"/>
    <w:rsid w:val="008A4F08"/>
    <w:rsid w:val="008E25FD"/>
    <w:rsid w:val="008E7F0C"/>
    <w:rsid w:val="008F0EEB"/>
    <w:rsid w:val="008F5DA0"/>
    <w:rsid w:val="009335B8"/>
    <w:rsid w:val="00943C32"/>
    <w:rsid w:val="00962CA1"/>
    <w:rsid w:val="00970B8A"/>
    <w:rsid w:val="009811F0"/>
    <w:rsid w:val="00981904"/>
    <w:rsid w:val="00983423"/>
    <w:rsid w:val="009877E4"/>
    <w:rsid w:val="009A4D7E"/>
    <w:rsid w:val="009C08C5"/>
    <w:rsid w:val="009C23F5"/>
    <w:rsid w:val="009C531D"/>
    <w:rsid w:val="009F1B5F"/>
    <w:rsid w:val="00A071AA"/>
    <w:rsid w:val="00A10E90"/>
    <w:rsid w:val="00A147BE"/>
    <w:rsid w:val="00A14E8B"/>
    <w:rsid w:val="00A21A60"/>
    <w:rsid w:val="00A23A1D"/>
    <w:rsid w:val="00A270C9"/>
    <w:rsid w:val="00A27C8B"/>
    <w:rsid w:val="00A351B5"/>
    <w:rsid w:val="00A4548F"/>
    <w:rsid w:val="00A65222"/>
    <w:rsid w:val="00A65AD8"/>
    <w:rsid w:val="00A8013B"/>
    <w:rsid w:val="00A827E7"/>
    <w:rsid w:val="00A85685"/>
    <w:rsid w:val="00A916BA"/>
    <w:rsid w:val="00A935D1"/>
    <w:rsid w:val="00AA2E25"/>
    <w:rsid w:val="00AE02ED"/>
    <w:rsid w:val="00AE348E"/>
    <w:rsid w:val="00B022BF"/>
    <w:rsid w:val="00B03620"/>
    <w:rsid w:val="00B25DCB"/>
    <w:rsid w:val="00B27EB3"/>
    <w:rsid w:val="00B34A25"/>
    <w:rsid w:val="00B57135"/>
    <w:rsid w:val="00B75846"/>
    <w:rsid w:val="00B75CEA"/>
    <w:rsid w:val="00B76E40"/>
    <w:rsid w:val="00B842EF"/>
    <w:rsid w:val="00B8694C"/>
    <w:rsid w:val="00BA4116"/>
    <w:rsid w:val="00BC1F87"/>
    <w:rsid w:val="00BD3674"/>
    <w:rsid w:val="00BF0608"/>
    <w:rsid w:val="00BF0729"/>
    <w:rsid w:val="00BF09DF"/>
    <w:rsid w:val="00C008BD"/>
    <w:rsid w:val="00C24C23"/>
    <w:rsid w:val="00C259F0"/>
    <w:rsid w:val="00C32723"/>
    <w:rsid w:val="00C4196C"/>
    <w:rsid w:val="00C41CCD"/>
    <w:rsid w:val="00C52C52"/>
    <w:rsid w:val="00C53225"/>
    <w:rsid w:val="00C845C6"/>
    <w:rsid w:val="00C87CB5"/>
    <w:rsid w:val="00C95FBC"/>
    <w:rsid w:val="00C96519"/>
    <w:rsid w:val="00C97422"/>
    <w:rsid w:val="00CA5FE2"/>
    <w:rsid w:val="00CA728C"/>
    <w:rsid w:val="00CB0981"/>
    <w:rsid w:val="00CB1BBD"/>
    <w:rsid w:val="00CB2B58"/>
    <w:rsid w:val="00CC6279"/>
    <w:rsid w:val="00CC6D62"/>
    <w:rsid w:val="00CE020B"/>
    <w:rsid w:val="00CE4166"/>
    <w:rsid w:val="00CF38C4"/>
    <w:rsid w:val="00CF4E87"/>
    <w:rsid w:val="00D159C6"/>
    <w:rsid w:val="00D30FF3"/>
    <w:rsid w:val="00D50FF0"/>
    <w:rsid w:val="00D728F3"/>
    <w:rsid w:val="00D90EBA"/>
    <w:rsid w:val="00DB63CA"/>
    <w:rsid w:val="00DC126D"/>
    <w:rsid w:val="00DC4B4B"/>
    <w:rsid w:val="00DC6326"/>
    <w:rsid w:val="00DC7B5C"/>
    <w:rsid w:val="00E11145"/>
    <w:rsid w:val="00E2195D"/>
    <w:rsid w:val="00E566F9"/>
    <w:rsid w:val="00E64E5B"/>
    <w:rsid w:val="00E673C4"/>
    <w:rsid w:val="00E80F35"/>
    <w:rsid w:val="00E85B1A"/>
    <w:rsid w:val="00E869DE"/>
    <w:rsid w:val="00E87064"/>
    <w:rsid w:val="00E90449"/>
    <w:rsid w:val="00EF6592"/>
    <w:rsid w:val="00F05BB0"/>
    <w:rsid w:val="00F06844"/>
    <w:rsid w:val="00F1454C"/>
    <w:rsid w:val="00F16B46"/>
    <w:rsid w:val="00F31BDE"/>
    <w:rsid w:val="00F546E2"/>
    <w:rsid w:val="00F61EB2"/>
    <w:rsid w:val="00F946E2"/>
    <w:rsid w:val="00FA3D99"/>
    <w:rsid w:val="00FA42A8"/>
    <w:rsid w:val="00FB4146"/>
    <w:rsid w:val="00FC05AD"/>
    <w:rsid w:val="00FE0378"/>
    <w:rsid w:val="00FE2317"/>
    <w:rsid w:val="00FE4C56"/>
    <w:rsid w:val="00FE57F3"/>
    <w:rsid w:val="00FE7BC9"/>
    <w:rsid w:val="00FF22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E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77E4"/>
    <w:pPr>
      <w:tabs>
        <w:tab w:val="center" w:pos="4536"/>
        <w:tab w:val="right" w:pos="9072"/>
      </w:tabs>
      <w:spacing w:after="0" w:line="240" w:lineRule="auto"/>
    </w:pPr>
  </w:style>
  <w:style w:type="character" w:customStyle="1" w:styleId="En-tteCar">
    <w:name w:val="En-tête Car"/>
    <w:link w:val="En-tte"/>
    <w:uiPriority w:val="99"/>
    <w:rsid w:val="009877E4"/>
    <w:rPr>
      <w:rFonts w:ascii="Calibri" w:eastAsia="Calibri" w:hAnsi="Calibri" w:cs="Times New Roman"/>
    </w:rPr>
  </w:style>
  <w:style w:type="paragraph" w:styleId="Pieddepage">
    <w:name w:val="footer"/>
    <w:basedOn w:val="Normal"/>
    <w:link w:val="PieddepageCar"/>
    <w:uiPriority w:val="99"/>
    <w:unhideWhenUsed/>
    <w:rsid w:val="009877E4"/>
    <w:pPr>
      <w:tabs>
        <w:tab w:val="center" w:pos="4536"/>
        <w:tab w:val="right" w:pos="9072"/>
      </w:tabs>
      <w:spacing w:after="0" w:line="240" w:lineRule="auto"/>
    </w:pPr>
  </w:style>
  <w:style w:type="character" w:customStyle="1" w:styleId="PieddepageCar">
    <w:name w:val="Pied de page Car"/>
    <w:link w:val="Pieddepage"/>
    <w:uiPriority w:val="99"/>
    <w:rsid w:val="009877E4"/>
    <w:rPr>
      <w:rFonts w:ascii="Calibri" w:eastAsia="Calibri" w:hAnsi="Calibri" w:cs="Times New Roman"/>
    </w:rPr>
  </w:style>
  <w:style w:type="paragraph" w:styleId="Textedebulles">
    <w:name w:val="Balloon Text"/>
    <w:basedOn w:val="Normal"/>
    <w:link w:val="TextedebullesCar"/>
    <w:uiPriority w:val="99"/>
    <w:semiHidden/>
    <w:unhideWhenUsed/>
    <w:rsid w:val="009877E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877E4"/>
    <w:rPr>
      <w:rFonts w:ascii="Tahoma" w:eastAsia="Calibri" w:hAnsi="Tahoma" w:cs="Tahoma"/>
      <w:sz w:val="16"/>
      <w:szCs w:val="16"/>
    </w:rPr>
  </w:style>
  <w:style w:type="character" w:customStyle="1" w:styleId="yiv3008948753">
    <w:name w:val="yiv3008948753"/>
    <w:basedOn w:val="Policepardfaut"/>
    <w:rsid w:val="002401AF"/>
  </w:style>
  <w:style w:type="character" w:customStyle="1" w:styleId="textexposedshow">
    <w:name w:val="text_exposed_show"/>
    <w:basedOn w:val="Policepardfaut"/>
    <w:rsid w:val="002401AF"/>
  </w:style>
  <w:style w:type="character" w:customStyle="1" w:styleId="apple-converted-space">
    <w:name w:val="apple-converted-space"/>
    <w:basedOn w:val="Policepardfaut"/>
    <w:rsid w:val="002401AF"/>
  </w:style>
  <w:style w:type="paragraph" w:styleId="Paragraphedeliste">
    <w:name w:val="List Paragraph"/>
    <w:basedOn w:val="Normal"/>
    <w:uiPriority w:val="34"/>
    <w:qFormat/>
    <w:rsid w:val="004A2527"/>
    <w:pPr>
      <w:ind w:left="720"/>
      <w:contextualSpacing/>
    </w:pPr>
  </w:style>
</w:styles>
</file>

<file path=word/webSettings.xml><?xml version="1.0" encoding="utf-8"?>
<w:webSettings xmlns:r="http://schemas.openxmlformats.org/officeDocument/2006/relationships" xmlns:w="http://schemas.openxmlformats.org/wordprocessingml/2006/main">
  <w:divs>
    <w:div w:id="315188750">
      <w:bodyDiv w:val="1"/>
      <w:marLeft w:val="0"/>
      <w:marRight w:val="0"/>
      <w:marTop w:val="0"/>
      <w:marBottom w:val="0"/>
      <w:divBdr>
        <w:top w:val="none" w:sz="0" w:space="0" w:color="auto"/>
        <w:left w:val="none" w:sz="0" w:space="0" w:color="auto"/>
        <w:bottom w:val="none" w:sz="0" w:space="0" w:color="auto"/>
        <w:right w:val="none" w:sz="0" w:space="0" w:color="auto"/>
      </w:divBdr>
      <w:divsChild>
        <w:div w:id="1106581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C5A8-BEA3-4079-8BA9-4E95D40C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463</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OUOBA</dc:creator>
  <cp:lastModifiedBy>Me Kam</cp:lastModifiedBy>
  <cp:revision>2</cp:revision>
  <cp:lastPrinted>2014-04-29T07:38:00Z</cp:lastPrinted>
  <dcterms:created xsi:type="dcterms:W3CDTF">2014-04-29T07:39:00Z</dcterms:created>
  <dcterms:modified xsi:type="dcterms:W3CDTF">2014-04-29T07:39:00Z</dcterms:modified>
</cp:coreProperties>
</file>