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5F" w:rsidRDefault="00C9595F" w:rsidP="00C9595F">
      <w:r>
        <w:t>Programme de distribution alternée d’eau potable dans la ville de Bobo pour le mois d’Avril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2"/>
        <w:gridCol w:w="1011"/>
        <w:gridCol w:w="986"/>
        <w:gridCol w:w="2514"/>
        <w:gridCol w:w="2669"/>
      </w:tblGrid>
      <w:tr w:rsidR="00C9595F" w:rsidTr="00FC1553">
        <w:tc>
          <w:tcPr>
            <w:tcW w:w="9062" w:type="dxa"/>
            <w:gridSpan w:val="5"/>
          </w:tcPr>
          <w:p w:rsidR="00C9595F" w:rsidRDefault="00C9595F" w:rsidP="00FC1553">
            <w:r>
              <w:t>Programme de distribution alternée d’eau potable dans la ville de Bobo</w:t>
            </w:r>
          </w:p>
        </w:tc>
      </w:tr>
      <w:tr w:rsidR="00C9595F" w:rsidTr="00FC1553">
        <w:tc>
          <w:tcPr>
            <w:tcW w:w="1882" w:type="dxa"/>
          </w:tcPr>
          <w:p w:rsidR="00C9595F" w:rsidRDefault="00C9595F" w:rsidP="00FC1553">
            <w:r>
              <w:t xml:space="preserve">Secteurs </w:t>
            </w:r>
          </w:p>
        </w:tc>
        <w:tc>
          <w:tcPr>
            <w:tcW w:w="4511" w:type="dxa"/>
            <w:gridSpan w:val="3"/>
          </w:tcPr>
          <w:p w:rsidR="00C9595F" w:rsidRDefault="00C9595F" w:rsidP="00FC1553">
            <w:r>
              <w:t xml:space="preserve">Intervalle de distribution </w:t>
            </w:r>
          </w:p>
        </w:tc>
        <w:tc>
          <w:tcPr>
            <w:tcW w:w="2669" w:type="dxa"/>
          </w:tcPr>
          <w:p w:rsidR="00C9595F" w:rsidRDefault="00C9595F" w:rsidP="00FC1553">
            <w:r>
              <w:t>Quartier/Zone</w:t>
            </w:r>
          </w:p>
        </w:tc>
      </w:tr>
      <w:tr w:rsidR="00C9595F" w:rsidTr="00FC1553">
        <w:trPr>
          <w:trHeight w:val="412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Secteurs 18, 26, 27 et une partie du secteur 17</w:t>
            </w:r>
          </w:p>
        </w:tc>
        <w:tc>
          <w:tcPr>
            <w:tcW w:w="1011" w:type="dxa"/>
          </w:tcPr>
          <w:p w:rsidR="00C9595F" w:rsidRDefault="00C9595F" w:rsidP="00FC1553">
            <w:r>
              <w:t>19h</w:t>
            </w:r>
          </w:p>
        </w:tc>
        <w:tc>
          <w:tcPr>
            <w:tcW w:w="986" w:type="dxa"/>
          </w:tcPr>
          <w:p w:rsidR="00C9595F" w:rsidRDefault="00C9595F" w:rsidP="00FC1553">
            <w:r>
              <w:t>05h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En remontant vers SOS Village d’enfants</w:t>
            </w:r>
          </w:p>
        </w:tc>
      </w:tr>
      <w:tr w:rsidR="00C9595F" w:rsidTr="00FC1553">
        <w:trPr>
          <w:trHeight w:val="394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 xml:space="preserve">05h 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19h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269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 25</w:t>
            </w:r>
          </w:p>
        </w:tc>
        <w:tc>
          <w:tcPr>
            <w:tcW w:w="1011" w:type="dxa"/>
          </w:tcPr>
          <w:p w:rsidR="00C9595F" w:rsidRDefault="00C9595F" w:rsidP="00FC1553">
            <w:r>
              <w:t>19h</w:t>
            </w:r>
          </w:p>
        </w:tc>
        <w:tc>
          <w:tcPr>
            <w:tcW w:w="986" w:type="dxa"/>
          </w:tcPr>
          <w:p w:rsidR="00C9595F" w:rsidRDefault="00C9595F" w:rsidP="00FC1553">
            <w:r>
              <w:t>05h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Côté Sud de l’école primaire publique Kua G</w:t>
            </w:r>
          </w:p>
        </w:tc>
      </w:tr>
      <w:tr w:rsidR="00C9595F" w:rsidTr="00FC1553">
        <w:trPr>
          <w:trHeight w:val="269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05h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19h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308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Secteurs 5, 6,17</w:t>
            </w:r>
          </w:p>
        </w:tc>
        <w:tc>
          <w:tcPr>
            <w:tcW w:w="1011" w:type="dxa"/>
          </w:tcPr>
          <w:p w:rsidR="00C9595F" w:rsidRDefault="00C9595F" w:rsidP="00FC1553">
            <w:r>
              <w:t>05h</w:t>
            </w:r>
          </w:p>
        </w:tc>
        <w:tc>
          <w:tcPr>
            <w:tcW w:w="986" w:type="dxa"/>
          </w:tcPr>
          <w:p w:rsidR="00C9595F" w:rsidRDefault="00C9595F" w:rsidP="00FC1553">
            <w:r>
              <w:t>18h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Autour du château d’eau non loin du rond-point du cinquantenaire, limité par le CIRDES, le lycée provincial Mollo Sanou et la Maison de la culture</w:t>
            </w:r>
          </w:p>
        </w:tc>
      </w:tr>
      <w:tr w:rsidR="00C9595F" w:rsidTr="00FC1553">
        <w:trPr>
          <w:trHeight w:val="230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18h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05h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317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Secteurs 29, 21</w:t>
            </w:r>
          </w:p>
        </w:tc>
        <w:tc>
          <w:tcPr>
            <w:tcW w:w="1011" w:type="dxa"/>
          </w:tcPr>
          <w:p w:rsidR="00C9595F" w:rsidRDefault="00C9595F" w:rsidP="00FC1553">
            <w:r>
              <w:t>18h</w:t>
            </w:r>
          </w:p>
        </w:tc>
        <w:tc>
          <w:tcPr>
            <w:tcW w:w="986" w:type="dxa"/>
          </w:tcPr>
          <w:p w:rsidR="00C9595F" w:rsidRDefault="00C9595F" w:rsidP="00FC1553">
            <w:r>
              <w:t>09h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Secteur 21 : Limite du mur de l’aéroport au Conseil Régional</w:t>
            </w:r>
          </w:p>
          <w:p w:rsidR="00C9595F" w:rsidRDefault="00C9595F" w:rsidP="00FC1553">
            <w:r>
              <w:t>Secteur 29 : Belle-ville</w:t>
            </w:r>
          </w:p>
        </w:tc>
      </w:tr>
      <w:tr w:rsidR="00C9595F" w:rsidTr="00FC1553">
        <w:trPr>
          <w:trHeight w:val="221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09h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18h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202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Secteurs 24,15</w:t>
            </w:r>
          </w:p>
        </w:tc>
        <w:tc>
          <w:tcPr>
            <w:tcW w:w="1011" w:type="dxa"/>
          </w:tcPr>
          <w:p w:rsidR="00C9595F" w:rsidRDefault="00C9595F" w:rsidP="00FC1553">
            <w:r>
              <w:t>19h</w:t>
            </w:r>
          </w:p>
        </w:tc>
        <w:tc>
          <w:tcPr>
            <w:tcW w:w="986" w:type="dxa"/>
          </w:tcPr>
          <w:p w:rsidR="00C9595F" w:rsidRDefault="00C9595F" w:rsidP="00FC1553">
            <w:r>
              <w:t>09h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Secteur 24 : Ecole Kua D, petit marché limite de la trame verte</w:t>
            </w:r>
          </w:p>
          <w:p w:rsidR="00C9595F" w:rsidRDefault="00C9595F" w:rsidP="00FC1553">
            <w:r>
              <w:t>Secteur 15 : Centre Don Bosco, Maison des jeunes</w:t>
            </w:r>
          </w:p>
        </w:tc>
      </w:tr>
      <w:tr w:rsidR="00C9595F" w:rsidTr="00FC1553">
        <w:trPr>
          <w:trHeight w:val="67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09h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19h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173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 33</w:t>
            </w:r>
          </w:p>
        </w:tc>
        <w:tc>
          <w:tcPr>
            <w:tcW w:w="1011" w:type="dxa"/>
          </w:tcPr>
          <w:p w:rsidR="00C9595F" w:rsidRDefault="00C9595F" w:rsidP="00FC1553">
            <w:r>
              <w:t>22h</w:t>
            </w:r>
          </w:p>
        </w:tc>
        <w:tc>
          <w:tcPr>
            <w:tcW w:w="986" w:type="dxa"/>
          </w:tcPr>
          <w:p w:rsidR="00C9595F" w:rsidRDefault="00C9595F" w:rsidP="00FC1553">
            <w:r>
              <w:t>06h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Zone de l’orphelinat et maternité Wendgueta à Burkina secours</w:t>
            </w:r>
          </w:p>
        </w:tc>
      </w:tr>
      <w:tr w:rsidR="00C9595F" w:rsidTr="00FC1553">
        <w:trPr>
          <w:trHeight w:val="96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05h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22h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115"/>
        </w:trPr>
        <w:tc>
          <w:tcPr>
            <w:tcW w:w="1882" w:type="dxa"/>
            <w:vMerge w:val="restart"/>
          </w:tcPr>
          <w:p w:rsidR="00C9595F" w:rsidRDefault="00C9595F" w:rsidP="00FC1553">
            <w:r>
              <w:t>Secteur 22</w:t>
            </w:r>
          </w:p>
        </w:tc>
        <w:tc>
          <w:tcPr>
            <w:tcW w:w="1011" w:type="dxa"/>
          </w:tcPr>
          <w:p w:rsidR="00C9595F" w:rsidRDefault="00C9595F" w:rsidP="00FC1553">
            <w:r>
              <w:t>20h</w:t>
            </w:r>
          </w:p>
        </w:tc>
        <w:tc>
          <w:tcPr>
            <w:tcW w:w="986" w:type="dxa"/>
          </w:tcPr>
          <w:p w:rsidR="00C9595F" w:rsidRDefault="00C9595F" w:rsidP="00FC1553">
            <w:r>
              <w:t>08h</w:t>
            </w:r>
          </w:p>
        </w:tc>
        <w:tc>
          <w:tcPr>
            <w:tcW w:w="2514" w:type="dxa"/>
          </w:tcPr>
          <w:p w:rsidR="00C9595F" w:rsidRDefault="00C9595F" w:rsidP="00FC1553">
            <w:r>
              <w:t>Eau disponible</w:t>
            </w:r>
          </w:p>
        </w:tc>
        <w:tc>
          <w:tcPr>
            <w:tcW w:w="2669" w:type="dxa"/>
            <w:vMerge w:val="restart"/>
          </w:tcPr>
          <w:p w:rsidR="00C9595F" w:rsidRDefault="00C9595F" w:rsidP="00FC1553">
            <w:r>
              <w:t>Aux environs du CMA du 22 et du Lycée Professionnel</w:t>
            </w:r>
          </w:p>
        </w:tc>
      </w:tr>
      <w:tr w:rsidR="00C9595F" w:rsidTr="00FC1553">
        <w:trPr>
          <w:trHeight w:val="154"/>
        </w:trPr>
        <w:tc>
          <w:tcPr>
            <w:tcW w:w="1882" w:type="dxa"/>
            <w:vMerge/>
          </w:tcPr>
          <w:p w:rsidR="00C9595F" w:rsidRDefault="00C9595F" w:rsidP="00FC1553"/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08h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20h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Coupure d’eau</w:t>
            </w:r>
          </w:p>
        </w:tc>
        <w:tc>
          <w:tcPr>
            <w:tcW w:w="2669" w:type="dxa"/>
            <w:vMerge/>
          </w:tcPr>
          <w:p w:rsidR="00C9595F" w:rsidRDefault="00C9595F" w:rsidP="00FC1553"/>
        </w:tc>
      </w:tr>
      <w:tr w:rsidR="00C9595F" w:rsidTr="00FC1553">
        <w:trPr>
          <w:trHeight w:val="586"/>
        </w:trPr>
        <w:tc>
          <w:tcPr>
            <w:tcW w:w="1882" w:type="dxa"/>
          </w:tcPr>
          <w:p w:rsidR="00C9595F" w:rsidRDefault="00C9595F" w:rsidP="00FC1553">
            <w:r>
              <w:t>Centre-Ville : secteurs 2,3,4,5,6,8,9,19,20</w:t>
            </w:r>
          </w:p>
        </w:tc>
        <w:tc>
          <w:tcPr>
            <w:tcW w:w="1011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05h</w:t>
            </w:r>
          </w:p>
        </w:tc>
        <w:tc>
          <w:tcPr>
            <w:tcW w:w="986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20h</w:t>
            </w:r>
          </w:p>
        </w:tc>
        <w:tc>
          <w:tcPr>
            <w:tcW w:w="2514" w:type="dxa"/>
          </w:tcPr>
          <w:p w:rsidR="00C9595F" w:rsidRPr="00321EB9" w:rsidRDefault="00C9595F" w:rsidP="00FC1553">
            <w:pPr>
              <w:rPr>
                <w:b/>
              </w:rPr>
            </w:pPr>
            <w:r w:rsidRPr="00321EB9">
              <w:rPr>
                <w:b/>
              </w:rPr>
              <w:t>Baisse de pression</w:t>
            </w:r>
          </w:p>
        </w:tc>
        <w:tc>
          <w:tcPr>
            <w:tcW w:w="2669" w:type="dxa"/>
          </w:tcPr>
          <w:p w:rsidR="00C9595F" w:rsidRDefault="00C9595F" w:rsidP="00FC1553">
            <w:r>
              <w:t>Sikasso-cira ; Diaradougou, Saint-Etienne, Tounouma, Bolomakoté, Zone B, zone industrielle, le camp Ouezzin Coulibaly</w:t>
            </w:r>
          </w:p>
        </w:tc>
      </w:tr>
    </w:tbl>
    <w:p w:rsidR="00C9595F" w:rsidRDefault="00C9595F" w:rsidP="00C9595F"/>
    <w:p w:rsidR="006375F3" w:rsidRDefault="006375F3">
      <w:bookmarkStart w:id="0" w:name="_GoBack"/>
      <w:bookmarkEnd w:id="0"/>
    </w:p>
    <w:sectPr w:rsidR="0063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F"/>
    <w:rsid w:val="006375F3"/>
    <w:rsid w:val="00C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D371-2C70-4DF9-B686-05C4BDE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Rouamba</dc:creator>
  <cp:keywords/>
  <dc:description/>
  <cp:lastModifiedBy>Mr Rouamba</cp:lastModifiedBy>
  <cp:revision>1</cp:revision>
  <dcterms:created xsi:type="dcterms:W3CDTF">2018-04-06T16:08:00Z</dcterms:created>
  <dcterms:modified xsi:type="dcterms:W3CDTF">2018-04-06T16:12:00Z</dcterms:modified>
</cp:coreProperties>
</file>