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A2" w:rsidRPr="006848BB" w:rsidRDefault="008345A2" w:rsidP="008345A2">
      <w:pPr>
        <w:ind w:right="58"/>
        <w:jc w:val="both"/>
        <w:rPr>
          <w:rFonts w:ascii="Times New Roman" w:eastAsia="Batang" w:hAnsi="Times New Roman"/>
          <w:b/>
          <w:bCs/>
          <w:i/>
          <w:color w:val="000000"/>
          <w:sz w:val="28"/>
          <w:szCs w:val="28"/>
          <w:u w:val="single"/>
        </w:rPr>
      </w:pPr>
      <w:r w:rsidRPr="006848BB">
        <w:rPr>
          <w:rFonts w:ascii="Times New Roman" w:eastAsia="Batang" w:hAnsi="Times New Roman"/>
          <w:b/>
          <w:bCs/>
          <w:i/>
          <w:color w:val="000000"/>
          <w:sz w:val="28"/>
          <w:szCs w:val="28"/>
          <w:u w:val="single"/>
        </w:rPr>
        <w:t xml:space="preserve">UNITE D’ACTION SYNDICALE </w:t>
      </w:r>
      <w:r w:rsidRPr="006848BB">
        <w:rPr>
          <w:rFonts w:ascii="Times New Roman" w:eastAsia="Batang" w:hAnsi="Times New Roman"/>
          <w:b/>
          <w:bCs/>
          <w:color w:val="000000"/>
          <w:sz w:val="28"/>
          <w:szCs w:val="28"/>
          <w:u w:val="single"/>
        </w:rPr>
        <w:t xml:space="preserve">DU BURKINA FASO </w:t>
      </w:r>
      <w:r w:rsidRPr="006848BB">
        <w:rPr>
          <w:rFonts w:ascii="Times New Roman" w:eastAsia="Batang" w:hAnsi="Times New Roman"/>
          <w:b/>
          <w:bCs/>
          <w:i/>
          <w:color w:val="000000"/>
          <w:sz w:val="28"/>
          <w:szCs w:val="28"/>
          <w:u w:val="single"/>
        </w:rPr>
        <w:t>(UAS)</w:t>
      </w:r>
    </w:p>
    <w:p w:rsidR="008345A2" w:rsidRPr="00650200" w:rsidRDefault="008345A2" w:rsidP="008345A2">
      <w:pPr>
        <w:ind w:right="58"/>
        <w:jc w:val="both"/>
        <w:rPr>
          <w:rFonts w:ascii="Times New Roman" w:eastAsia="Batang" w:hAnsi="Times New Roman"/>
          <w:bCs/>
          <w:color w:val="000000"/>
          <w:sz w:val="4"/>
          <w:szCs w:val="4"/>
          <w:u w:val="single"/>
        </w:rPr>
      </w:pPr>
    </w:p>
    <w:p w:rsidR="008345A2" w:rsidRPr="006848BB" w:rsidRDefault="008345A2" w:rsidP="008345A2">
      <w:pPr>
        <w:ind w:right="58"/>
        <w:jc w:val="both"/>
        <w:rPr>
          <w:rFonts w:ascii="Times New Roman" w:hAnsi="Times New Roman"/>
          <w:b/>
          <w:color w:val="000000"/>
          <w:sz w:val="28"/>
          <w:szCs w:val="28"/>
        </w:rPr>
      </w:pPr>
      <w:r w:rsidRPr="006848BB">
        <w:rPr>
          <w:rFonts w:ascii="Times New Roman" w:eastAsia="Batang" w:hAnsi="Times New Roman"/>
          <w:b/>
          <w:bCs/>
          <w:color w:val="000000"/>
          <w:sz w:val="28"/>
          <w:szCs w:val="28"/>
          <w:u w:val="single"/>
        </w:rPr>
        <w:t>LES CENTRALES SYNDICALES</w:t>
      </w:r>
      <w:r w:rsidRPr="006848BB">
        <w:rPr>
          <w:rFonts w:ascii="Times New Roman" w:eastAsia="Batang" w:hAnsi="Times New Roman"/>
          <w:b/>
          <w:color w:val="000000"/>
          <w:sz w:val="28"/>
          <w:szCs w:val="28"/>
        </w:rPr>
        <w:t>:</w:t>
      </w:r>
    </w:p>
    <w:p w:rsidR="008345A2" w:rsidRPr="006848BB" w:rsidRDefault="008345A2" w:rsidP="008345A2">
      <w:pPr>
        <w:numPr>
          <w:ilvl w:val="0"/>
          <w:numId w:val="1"/>
        </w:numPr>
        <w:tabs>
          <w:tab w:val="num" w:pos="180"/>
        </w:tabs>
        <w:spacing w:after="0" w:line="240" w:lineRule="auto"/>
        <w:ind w:left="180" w:hanging="180"/>
        <w:jc w:val="both"/>
        <w:rPr>
          <w:rFonts w:ascii="Times New Roman" w:hAnsi="Times New Roman"/>
          <w:bCs/>
          <w:i/>
          <w:color w:val="000000"/>
          <w:sz w:val="28"/>
          <w:szCs w:val="28"/>
        </w:rPr>
      </w:pPr>
      <w:r w:rsidRPr="006848BB">
        <w:rPr>
          <w:rFonts w:ascii="Times New Roman" w:hAnsi="Times New Roman"/>
          <w:bCs/>
          <w:i/>
          <w:color w:val="000000"/>
          <w:sz w:val="28"/>
          <w:szCs w:val="28"/>
        </w:rPr>
        <w:t>Confédération Générale du Travail du Burkina (CGT-B)</w:t>
      </w:r>
    </w:p>
    <w:p w:rsidR="008345A2" w:rsidRPr="006848BB" w:rsidRDefault="008345A2" w:rsidP="008345A2">
      <w:pPr>
        <w:numPr>
          <w:ilvl w:val="0"/>
          <w:numId w:val="1"/>
        </w:numPr>
        <w:tabs>
          <w:tab w:val="num" w:pos="180"/>
        </w:tabs>
        <w:spacing w:after="0" w:line="240" w:lineRule="auto"/>
        <w:ind w:left="180" w:hanging="180"/>
        <w:jc w:val="both"/>
        <w:rPr>
          <w:rFonts w:ascii="Times New Roman" w:hAnsi="Times New Roman"/>
          <w:bCs/>
          <w:i/>
          <w:color w:val="000000"/>
          <w:sz w:val="28"/>
          <w:szCs w:val="28"/>
        </w:rPr>
      </w:pPr>
      <w:r w:rsidRPr="006848BB">
        <w:rPr>
          <w:rFonts w:ascii="Times New Roman" w:hAnsi="Times New Roman"/>
          <w:i/>
          <w:color w:val="000000"/>
          <w:sz w:val="28"/>
          <w:szCs w:val="28"/>
        </w:rPr>
        <w:t>Confédération Nationale des Travailleurs du Burkina (CNTB)</w:t>
      </w:r>
    </w:p>
    <w:p w:rsidR="008345A2" w:rsidRPr="006848BB" w:rsidRDefault="008345A2" w:rsidP="008345A2">
      <w:pPr>
        <w:numPr>
          <w:ilvl w:val="0"/>
          <w:numId w:val="1"/>
        </w:numPr>
        <w:tabs>
          <w:tab w:val="num" w:pos="180"/>
        </w:tabs>
        <w:spacing w:after="0" w:line="240" w:lineRule="auto"/>
        <w:ind w:left="180" w:hanging="180"/>
        <w:jc w:val="both"/>
        <w:rPr>
          <w:rFonts w:ascii="Times New Roman" w:hAnsi="Times New Roman"/>
          <w:bCs/>
          <w:i/>
          <w:color w:val="000000"/>
          <w:sz w:val="28"/>
          <w:szCs w:val="28"/>
        </w:rPr>
      </w:pPr>
      <w:r w:rsidRPr="006848BB">
        <w:rPr>
          <w:rFonts w:ascii="Times New Roman" w:hAnsi="Times New Roman"/>
          <w:i/>
          <w:color w:val="000000"/>
          <w:sz w:val="28"/>
          <w:szCs w:val="28"/>
        </w:rPr>
        <w:t>Confédération syndicale Burkinabé (CSB)</w:t>
      </w:r>
    </w:p>
    <w:p w:rsidR="008345A2" w:rsidRPr="006848BB" w:rsidRDefault="008345A2" w:rsidP="008345A2">
      <w:pPr>
        <w:numPr>
          <w:ilvl w:val="0"/>
          <w:numId w:val="1"/>
        </w:numPr>
        <w:tabs>
          <w:tab w:val="num" w:pos="180"/>
        </w:tabs>
        <w:spacing w:after="0" w:line="240" w:lineRule="auto"/>
        <w:ind w:left="180" w:hanging="180"/>
        <w:jc w:val="both"/>
        <w:rPr>
          <w:rFonts w:ascii="Times New Roman" w:hAnsi="Times New Roman"/>
          <w:bCs/>
          <w:i/>
          <w:color w:val="000000"/>
          <w:sz w:val="28"/>
          <w:szCs w:val="28"/>
        </w:rPr>
      </w:pPr>
      <w:r w:rsidRPr="006848BB">
        <w:rPr>
          <w:rFonts w:ascii="Times New Roman" w:hAnsi="Times New Roman"/>
          <w:i/>
          <w:color w:val="000000"/>
          <w:sz w:val="28"/>
          <w:szCs w:val="28"/>
        </w:rPr>
        <w:t>Force Ouvrière – Union Nationale des Syndicats (FO- UNS)</w:t>
      </w:r>
    </w:p>
    <w:p w:rsidR="008345A2" w:rsidRPr="006848BB" w:rsidRDefault="008345A2" w:rsidP="008345A2">
      <w:pPr>
        <w:numPr>
          <w:ilvl w:val="0"/>
          <w:numId w:val="1"/>
        </w:numPr>
        <w:tabs>
          <w:tab w:val="num" w:pos="180"/>
        </w:tabs>
        <w:spacing w:after="0" w:line="240" w:lineRule="auto"/>
        <w:ind w:left="180" w:hanging="180"/>
        <w:jc w:val="both"/>
        <w:rPr>
          <w:rFonts w:ascii="Times New Roman" w:hAnsi="Times New Roman"/>
          <w:bCs/>
          <w:i/>
          <w:color w:val="000000"/>
          <w:sz w:val="28"/>
          <w:szCs w:val="28"/>
        </w:rPr>
      </w:pPr>
      <w:r w:rsidRPr="006848BB">
        <w:rPr>
          <w:rFonts w:ascii="Times New Roman" w:hAnsi="Times New Roman"/>
          <w:i/>
          <w:color w:val="000000"/>
          <w:sz w:val="28"/>
          <w:szCs w:val="28"/>
        </w:rPr>
        <w:t>Organisation Nationale des Syndicats Libres (ONSL)</w:t>
      </w:r>
    </w:p>
    <w:p w:rsidR="008345A2" w:rsidRPr="006848BB" w:rsidRDefault="008345A2" w:rsidP="008345A2">
      <w:pPr>
        <w:numPr>
          <w:ilvl w:val="0"/>
          <w:numId w:val="1"/>
        </w:numPr>
        <w:tabs>
          <w:tab w:val="num" w:pos="180"/>
        </w:tabs>
        <w:spacing w:after="0" w:line="240" w:lineRule="auto"/>
        <w:ind w:left="180" w:hanging="180"/>
        <w:jc w:val="both"/>
        <w:rPr>
          <w:rFonts w:ascii="Times New Roman" w:hAnsi="Times New Roman"/>
          <w:bCs/>
          <w:i/>
          <w:color w:val="000000"/>
          <w:sz w:val="28"/>
          <w:szCs w:val="28"/>
        </w:rPr>
      </w:pPr>
      <w:r w:rsidRPr="006848BB">
        <w:rPr>
          <w:rFonts w:ascii="Times New Roman" w:hAnsi="Times New Roman"/>
          <w:i/>
          <w:color w:val="000000"/>
          <w:sz w:val="28"/>
          <w:szCs w:val="28"/>
        </w:rPr>
        <w:t>Union Syndicale des Travailleurs du Burkina (USTB)</w:t>
      </w:r>
    </w:p>
    <w:p w:rsidR="008345A2" w:rsidRPr="003135F3" w:rsidRDefault="008345A2" w:rsidP="008345A2">
      <w:pPr>
        <w:jc w:val="both"/>
        <w:rPr>
          <w:rFonts w:ascii="Times New Roman" w:eastAsia="Batang" w:hAnsi="Times New Roman"/>
          <w:b/>
          <w:color w:val="000000"/>
          <w:sz w:val="2"/>
          <w:szCs w:val="2"/>
        </w:rPr>
      </w:pPr>
    </w:p>
    <w:p w:rsidR="008345A2" w:rsidRPr="006848BB" w:rsidRDefault="008345A2" w:rsidP="008345A2">
      <w:pPr>
        <w:jc w:val="both"/>
        <w:rPr>
          <w:rFonts w:ascii="Times New Roman" w:eastAsia="Batang" w:hAnsi="Times New Roman"/>
          <w:b/>
          <w:color w:val="000000"/>
          <w:sz w:val="28"/>
          <w:szCs w:val="28"/>
        </w:rPr>
      </w:pPr>
      <w:r w:rsidRPr="006848BB">
        <w:rPr>
          <w:rFonts w:ascii="Times New Roman" w:eastAsia="Batang" w:hAnsi="Times New Roman"/>
          <w:b/>
          <w:color w:val="000000"/>
          <w:sz w:val="28"/>
          <w:szCs w:val="28"/>
          <w:u w:val="single"/>
        </w:rPr>
        <w:t>LES SYNDICATS AUTONOMES</w:t>
      </w:r>
      <w:r w:rsidRPr="006848BB">
        <w:rPr>
          <w:rFonts w:ascii="Times New Roman" w:eastAsia="Batang" w:hAnsi="Times New Roman"/>
          <w:b/>
          <w:color w:val="000000"/>
          <w:sz w:val="28"/>
          <w:szCs w:val="28"/>
        </w:rPr>
        <w:t> :</w:t>
      </w:r>
    </w:p>
    <w:p w:rsidR="00696502" w:rsidRPr="005249FB" w:rsidRDefault="00696502" w:rsidP="00696502">
      <w:pPr>
        <w:pStyle w:val="Sansinterligne"/>
        <w:jc w:val="both"/>
        <w:rPr>
          <w:sz w:val="26"/>
          <w:szCs w:val="26"/>
        </w:rPr>
      </w:pPr>
      <w:r w:rsidRPr="005249FB">
        <w:rPr>
          <w:sz w:val="26"/>
          <w:szCs w:val="26"/>
          <w:shd w:val="clear" w:color="auto" w:fill="FFFFFF"/>
        </w:rPr>
        <w:t>SAIB–SATB</w:t>
      </w:r>
      <w:r w:rsidRPr="005249FB">
        <w:rPr>
          <w:sz w:val="26"/>
          <w:szCs w:val="26"/>
        </w:rPr>
        <w:t>–</w:t>
      </w:r>
      <w:r w:rsidRPr="005249FB">
        <w:rPr>
          <w:sz w:val="26"/>
          <w:szCs w:val="26"/>
          <w:shd w:val="clear" w:color="auto" w:fill="FFFFFF"/>
        </w:rPr>
        <w:t>SAMAE</w:t>
      </w:r>
      <w:r w:rsidRPr="005249FB">
        <w:rPr>
          <w:sz w:val="26"/>
          <w:szCs w:val="26"/>
        </w:rPr>
        <w:t>–</w:t>
      </w:r>
      <w:r w:rsidRPr="005249FB">
        <w:rPr>
          <w:sz w:val="26"/>
          <w:szCs w:val="26"/>
          <w:shd w:val="clear" w:color="auto" w:fill="FFFFFF"/>
        </w:rPr>
        <w:t>SATEB</w:t>
      </w:r>
      <w:r w:rsidRPr="005249FB">
        <w:rPr>
          <w:sz w:val="26"/>
          <w:szCs w:val="26"/>
        </w:rPr>
        <w:t>–</w:t>
      </w:r>
      <w:r w:rsidRPr="005249FB">
        <w:rPr>
          <w:sz w:val="26"/>
          <w:szCs w:val="26"/>
          <w:shd w:val="clear" w:color="auto" w:fill="FFFFFF"/>
        </w:rPr>
        <w:t>SBM</w:t>
      </w:r>
      <w:r w:rsidRPr="005249FB">
        <w:rPr>
          <w:sz w:val="26"/>
          <w:szCs w:val="26"/>
        </w:rPr>
        <w:t>–S</w:t>
      </w:r>
      <w:r w:rsidRPr="005249FB">
        <w:rPr>
          <w:sz w:val="26"/>
          <w:szCs w:val="26"/>
          <w:shd w:val="clear" w:color="auto" w:fill="FFFFFF"/>
        </w:rPr>
        <w:t>NEAB–SNESS</w:t>
      </w:r>
      <w:r w:rsidRPr="005249FB">
        <w:rPr>
          <w:sz w:val="26"/>
          <w:szCs w:val="26"/>
        </w:rPr>
        <w:t>–S</w:t>
      </w:r>
      <w:r w:rsidRPr="005249FB">
        <w:rPr>
          <w:sz w:val="26"/>
          <w:szCs w:val="26"/>
          <w:shd w:val="clear" w:color="auto" w:fill="FFFFFF"/>
        </w:rPr>
        <w:t>YNATEB</w:t>
      </w:r>
      <w:r w:rsidRPr="005249FB">
        <w:rPr>
          <w:sz w:val="26"/>
          <w:szCs w:val="26"/>
        </w:rPr>
        <w:t>–</w:t>
      </w:r>
      <w:r w:rsidRPr="005249FB">
        <w:rPr>
          <w:sz w:val="26"/>
          <w:szCs w:val="26"/>
          <w:shd w:val="clear" w:color="auto" w:fill="FFFFFF"/>
        </w:rPr>
        <w:t>SYNATEL</w:t>
      </w:r>
      <w:r w:rsidRPr="005249FB">
        <w:rPr>
          <w:sz w:val="26"/>
          <w:szCs w:val="26"/>
        </w:rPr>
        <w:t>–SYNATIC–SYNTAS</w:t>
      </w:r>
      <w:r w:rsidR="00D477D0">
        <w:rPr>
          <w:sz w:val="26"/>
          <w:szCs w:val="26"/>
        </w:rPr>
        <w:t xml:space="preserve"> </w:t>
      </w:r>
      <w:r w:rsidRPr="005249FB">
        <w:rPr>
          <w:sz w:val="26"/>
          <w:szCs w:val="26"/>
        </w:rPr>
        <w:t xml:space="preserve"> </w:t>
      </w:r>
      <w:r w:rsidRPr="005249FB">
        <w:rPr>
          <w:sz w:val="26"/>
          <w:szCs w:val="26"/>
          <w:shd w:val="clear" w:color="auto" w:fill="FFFFFF"/>
        </w:rPr>
        <w:t>SYNTRAPOST</w:t>
      </w:r>
      <w:r w:rsidRPr="005249FB">
        <w:rPr>
          <w:sz w:val="26"/>
          <w:szCs w:val="26"/>
        </w:rPr>
        <w:t>– SYNAPAGER–SYNATIPB –SYNATRADSYSFMAB</w:t>
      </w:r>
      <w:r w:rsidRPr="005249FB">
        <w:rPr>
          <w:sz w:val="26"/>
          <w:szCs w:val="26"/>
          <w:shd w:val="clear" w:color="auto" w:fill="FFFFFF"/>
        </w:rPr>
        <w:t>– UGMB</w:t>
      </w:r>
    </w:p>
    <w:p w:rsidR="008345A2" w:rsidRPr="00F47CAE" w:rsidRDefault="008345A2" w:rsidP="008345A2">
      <w:pPr>
        <w:pBdr>
          <w:bottom w:val="thinThickSmallGap" w:sz="24" w:space="1" w:color="auto"/>
        </w:pBdr>
        <w:jc w:val="both"/>
        <w:rPr>
          <w:rFonts w:ascii="Times New Roman" w:hAnsi="Times New Roman"/>
          <w:b/>
          <w:color w:val="000000"/>
          <w:sz w:val="8"/>
          <w:szCs w:val="8"/>
        </w:rPr>
      </w:pPr>
    </w:p>
    <w:p w:rsidR="008345A2" w:rsidRPr="000C1C99" w:rsidRDefault="008345A2" w:rsidP="008345A2">
      <w:pPr>
        <w:jc w:val="both"/>
        <w:rPr>
          <w:rFonts w:ascii="Times New Roman" w:hAnsi="Times New Roman"/>
          <w:b/>
          <w:color w:val="FF0000"/>
          <w:sz w:val="26"/>
          <w:szCs w:val="26"/>
        </w:rPr>
      </w:pPr>
      <w:r w:rsidRPr="000C1C99">
        <w:rPr>
          <w:rFonts w:ascii="Times New Roman" w:hAnsi="Times New Roman"/>
          <w:b/>
          <w:sz w:val="26"/>
          <w:szCs w:val="26"/>
        </w:rPr>
        <w:t xml:space="preserve">N° 2017 – </w:t>
      </w:r>
      <w:r w:rsidR="00451C8E">
        <w:rPr>
          <w:rFonts w:ascii="Times New Roman" w:hAnsi="Times New Roman"/>
          <w:b/>
          <w:sz w:val="26"/>
          <w:szCs w:val="26"/>
        </w:rPr>
        <w:t>20</w:t>
      </w:r>
      <w:r w:rsidRPr="000C1C99">
        <w:rPr>
          <w:rFonts w:ascii="Times New Roman" w:hAnsi="Times New Roman"/>
          <w:b/>
          <w:sz w:val="26"/>
          <w:szCs w:val="26"/>
        </w:rPr>
        <w:t xml:space="preserve"> / UAS/CS-SA/PDM</w:t>
      </w:r>
      <w:r w:rsidRPr="000C1C99">
        <w:rPr>
          <w:rFonts w:ascii="Times New Roman" w:hAnsi="Times New Roman"/>
          <w:b/>
          <w:color w:val="FF0000"/>
          <w:sz w:val="26"/>
          <w:szCs w:val="26"/>
        </w:rPr>
        <w:tab/>
      </w:r>
      <w:r w:rsidRPr="000C1C99">
        <w:rPr>
          <w:rFonts w:ascii="Times New Roman" w:hAnsi="Times New Roman"/>
          <w:b/>
          <w:color w:val="FF0000"/>
          <w:sz w:val="26"/>
          <w:szCs w:val="26"/>
        </w:rPr>
        <w:tab/>
      </w:r>
      <w:r w:rsidRPr="000C1C99">
        <w:rPr>
          <w:rFonts w:ascii="Times New Roman" w:hAnsi="Times New Roman"/>
          <w:b/>
          <w:color w:val="FF0000"/>
          <w:sz w:val="26"/>
          <w:szCs w:val="26"/>
        </w:rPr>
        <w:tab/>
      </w:r>
      <w:r w:rsidR="00F47CAE" w:rsidRPr="000C1C99">
        <w:rPr>
          <w:rFonts w:ascii="Times New Roman" w:hAnsi="Times New Roman"/>
          <w:b/>
          <w:color w:val="FF0000"/>
          <w:sz w:val="26"/>
          <w:szCs w:val="26"/>
        </w:rPr>
        <w:tab/>
      </w:r>
      <w:r w:rsidRPr="000C1C99">
        <w:rPr>
          <w:rFonts w:ascii="Times New Roman" w:hAnsi="Times New Roman"/>
          <w:i/>
          <w:color w:val="000000"/>
          <w:sz w:val="26"/>
          <w:szCs w:val="26"/>
        </w:rPr>
        <w:t>Ouagadougou, le 27 juillet 2017</w:t>
      </w:r>
    </w:p>
    <w:p w:rsidR="008345A2" w:rsidRPr="000C1C99" w:rsidRDefault="008345A2" w:rsidP="008345A2">
      <w:pPr>
        <w:ind w:left="5040"/>
        <w:jc w:val="both"/>
        <w:rPr>
          <w:rFonts w:ascii="Times New Roman" w:hAnsi="Times New Roman"/>
          <w:b/>
          <w:color w:val="000000"/>
          <w:sz w:val="26"/>
          <w:szCs w:val="26"/>
        </w:rPr>
      </w:pPr>
    </w:p>
    <w:p w:rsidR="00E153D6" w:rsidRPr="000C1C99" w:rsidRDefault="00E153D6" w:rsidP="00E153D6">
      <w:pPr>
        <w:ind w:left="2832" w:firstLine="708"/>
        <w:jc w:val="both"/>
        <w:rPr>
          <w:rFonts w:ascii="Times New Roman" w:hAnsi="Times New Roman"/>
          <w:b/>
          <w:color w:val="000000"/>
          <w:sz w:val="26"/>
          <w:szCs w:val="26"/>
        </w:rPr>
      </w:pPr>
      <w:r w:rsidRPr="000C1C99">
        <w:rPr>
          <w:rFonts w:ascii="Times New Roman" w:hAnsi="Times New Roman"/>
          <w:b/>
          <w:color w:val="000000"/>
          <w:sz w:val="26"/>
          <w:szCs w:val="26"/>
        </w:rPr>
        <w:t xml:space="preserve">Les secrétaires généraux des centrales syndicales </w:t>
      </w:r>
    </w:p>
    <w:p w:rsidR="00E153D6" w:rsidRPr="000C1C99" w:rsidRDefault="00E153D6" w:rsidP="00E153D6">
      <w:pPr>
        <w:ind w:left="2832" w:firstLine="708"/>
        <w:jc w:val="both"/>
        <w:rPr>
          <w:rFonts w:ascii="Times New Roman" w:hAnsi="Times New Roman"/>
          <w:b/>
          <w:color w:val="000000"/>
          <w:sz w:val="26"/>
          <w:szCs w:val="26"/>
        </w:rPr>
      </w:pPr>
      <w:proofErr w:type="gramStart"/>
      <w:r w:rsidRPr="000C1C99">
        <w:rPr>
          <w:rFonts w:ascii="Times New Roman" w:hAnsi="Times New Roman"/>
          <w:b/>
          <w:color w:val="000000"/>
          <w:sz w:val="26"/>
          <w:szCs w:val="26"/>
        </w:rPr>
        <w:t>et</w:t>
      </w:r>
      <w:proofErr w:type="gramEnd"/>
      <w:r w:rsidRPr="000C1C99">
        <w:rPr>
          <w:rFonts w:ascii="Times New Roman" w:hAnsi="Times New Roman"/>
          <w:b/>
          <w:color w:val="000000"/>
          <w:sz w:val="26"/>
          <w:szCs w:val="26"/>
        </w:rPr>
        <w:t xml:space="preserve"> des syndicats autonomes </w:t>
      </w:r>
    </w:p>
    <w:p w:rsidR="008345A2" w:rsidRPr="000C1C99" w:rsidRDefault="00E153D6" w:rsidP="00E153D6">
      <w:pPr>
        <w:tabs>
          <w:tab w:val="left" w:pos="6530"/>
        </w:tabs>
        <w:jc w:val="both"/>
        <w:rPr>
          <w:rFonts w:ascii="Times New Roman" w:hAnsi="Times New Roman"/>
          <w:b/>
          <w:i/>
          <w:color w:val="000000"/>
          <w:sz w:val="26"/>
          <w:szCs w:val="26"/>
        </w:rPr>
      </w:pPr>
      <w:r w:rsidRPr="000C1C99">
        <w:rPr>
          <w:rFonts w:ascii="Times New Roman" w:hAnsi="Times New Roman"/>
          <w:b/>
          <w:i/>
          <w:color w:val="000000"/>
          <w:sz w:val="26"/>
          <w:szCs w:val="26"/>
        </w:rPr>
        <w:t xml:space="preserve">                                                  A</w:t>
      </w:r>
    </w:p>
    <w:p w:rsidR="00E153D6" w:rsidRPr="000C1C99" w:rsidRDefault="00E153D6" w:rsidP="008345A2">
      <w:pPr>
        <w:tabs>
          <w:tab w:val="left" w:pos="6530"/>
        </w:tabs>
        <w:ind w:firstLine="708"/>
        <w:jc w:val="both"/>
        <w:rPr>
          <w:rFonts w:ascii="Times New Roman" w:hAnsi="Times New Roman"/>
          <w:color w:val="000000"/>
          <w:sz w:val="26"/>
          <w:szCs w:val="26"/>
        </w:rPr>
      </w:pPr>
      <w:r w:rsidRPr="000C1C99">
        <w:rPr>
          <w:rFonts w:ascii="Times New Roman" w:hAnsi="Times New Roman"/>
          <w:color w:val="000000"/>
          <w:sz w:val="26"/>
          <w:szCs w:val="26"/>
        </w:rPr>
        <w:t xml:space="preserve">                                         </w:t>
      </w:r>
      <w:r w:rsidR="00AA2907" w:rsidRPr="000C1C99">
        <w:rPr>
          <w:rFonts w:ascii="Times New Roman" w:hAnsi="Times New Roman"/>
          <w:color w:val="000000"/>
          <w:sz w:val="26"/>
          <w:szCs w:val="26"/>
        </w:rPr>
        <w:t xml:space="preserve">Monsieur le Ministre de la Fonction Publique </w:t>
      </w:r>
    </w:p>
    <w:p w:rsidR="00E153D6" w:rsidRPr="000C1C99" w:rsidRDefault="00E153D6" w:rsidP="008345A2">
      <w:pPr>
        <w:tabs>
          <w:tab w:val="left" w:pos="6530"/>
        </w:tabs>
        <w:ind w:firstLine="708"/>
        <w:jc w:val="both"/>
        <w:rPr>
          <w:rFonts w:ascii="Times New Roman" w:hAnsi="Times New Roman"/>
          <w:color w:val="000000"/>
          <w:sz w:val="26"/>
          <w:szCs w:val="26"/>
        </w:rPr>
      </w:pPr>
      <w:r w:rsidRPr="000C1C99">
        <w:rPr>
          <w:rFonts w:ascii="Times New Roman" w:hAnsi="Times New Roman"/>
          <w:color w:val="000000"/>
          <w:sz w:val="26"/>
          <w:szCs w:val="26"/>
        </w:rPr>
        <w:t xml:space="preserve">                                          </w:t>
      </w:r>
      <w:proofErr w:type="gramStart"/>
      <w:r w:rsidR="00AA2907" w:rsidRPr="000C1C99">
        <w:rPr>
          <w:rFonts w:ascii="Times New Roman" w:hAnsi="Times New Roman"/>
          <w:color w:val="000000"/>
          <w:sz w:val="26"/>
          <w:szCs w:val="26"/>
        </w:rPr>
        <w:t>du</w:t>
      </w:r>
      <w:proofErr w:type="gramEnd"/>
      <w:r w:rsidR="00AA2907" w:rsidRPr="000C1C99">
        <w:rPr>
          <w:rFonts w:ascii="Times New Roman" w:hAnsi="Times New Roman"/>
          <w:color w:val="000000"/>
          <w:sz w:val="26"/>
          <w:szCs w:val="26"/>
        </w:rPr>
        <w:t xml:space="preserve"> Travail et de la Protection Sociale</w:t>
      </w:r>
      <w:r w:rsidR="006C164E" w:rsidRPr="000C1C99">
        <w:rPr>
          <w:rFonts w:ascii="Times New Roman" w:hAnsi="Times New Roman"/>
          <w:color w:val="000000"/>
          <w:sz w:val="26"/>
          <w:szCs w:val="26"/>
        </w:rPr>
        <w:t xml:space="preserve">, </w:t>
      </w:r>
    </w:p>
    <w:p w:rsidR="00E153D6" w:rsidRPr="000C1C99" w:rsidRDefault="00E153D6" w:rsidP="008345A2">
      <w:pPr>
        <w:tabs>
          <w:tab w:val="left" w:pos="6530"/>
        </w:tabs>
        <w:ind w:firstLine="708"/>
        <w:jc w:val="both"/>
        <w:rPr>
          <w:rFonts w:ascii="Times New Roman" w:hAnsi="Times New Roman"/>
          <w:color w:val="000000"/>
          <w:sz w:val="26"/>
          <w:szCs w:val="26"/>
        </w:rPr>
      </w:pPr>
    </w:p>
    <w:p w:rsidR="00696502" w:rsidRPr="000C1C99" w:rsidRDefault="00696502" w:rsidP="008345A2">
      <w:pPr>
        <w:tabs>
          <w:tab w:val="left" w:pos="6530"/>
        </w:tabs>
        <w:ind w:firstLine="708"/>
        <w:jc w:val="both"/>
        <w:rPr>
          <w:rFonts w:ascii="Times New Roman" w:hAnsi="Times New Roman"/>
          <w:sz w:val="26"/>
          <w:szCs w:val="26"/>
        </w:rPr>
      </w:pPr>
      <w:r w:rsidRPr="000C1C99">
        <w:rPr>
          <w:rFonts w:ascii="Times New Roman" w:hAnsi="Times New Roman"/>
          <w:color w:val="000000"/>
          <w:sz w:val="26"/>
          <w:szCs w:val="26"/>
        </w:rPr>
        <w:t xml:space="preserve">Monsieur le Ministre, </w:t>
      </w:r>
    </w:p>
    <w:p w:rsidR="006C164E" w:rsidRPr="000C1C99" w:rsidRDefault="005A0F83" w:rsidP="008345A2">
      <w:pPr>
        <w:tabs>
          <w:tab w:val="left" w:pos="6530"/>
        </w:tabs>
        <w:ind w:firstLine="708"/>
        <w:jc w:val="both"/>
        <w:rPr>
          <w:rFonts w:ascii="Times New Roman" w:hAnsi="Times New Roman"/>
          <w:sz w:val="26"/>
          <w:szCs w:val="26"/>
        </w:rPr>
      </w:pPr>
      <w:r w:rsidRPr="000C1C99">
        <w:rPr>
          <w:rFonts w:ascii="Times New Roman" w:hAnsi="Times New Roman"/>
          <w:sz w:val="26"/>
          <w:szCs w:val="26"/>
        </w:rPr>
        <w:t>Ces dernières années, l</w:t>
      </w:r>
      <w:r w:rsidR="006C164E" w:rsidRPr="000C1C99">
        <w:rPr>
          <w:rFonts w:ascii="Times New Roman" w:hAnsi="Times New Roman"/>
          <w:sz w:val="26"/>
          <w:szCs w:val="26"/>
        </w:rPr>
        <w:t>es violations du Code du Travail</w:t>
      </w:r>
      <w:r w:rsidRPr="000C1C99">
        <w:rPr>
          <w:rFonts w:ascii="Times New Roman" w:hAnsi="Times New Roman"/>
          <w:sz w:val="26"/>
          <w:szCs w:val="26"/>
        </w:rPr>
        <w:t xml:space="preserve"> </w:t>
      </w:r>
      <w:r w:rsidR="006C164E" w:rsidRPr="000C1C99">
        <w:rPr>
          <w:rFonts w:ascii="Times New Roman" w:hAnsi="Times New Roman"/>
          <w:sz w:val="26"/>
          <w:szCs w:val="26"/>
        </w:rPr>
        <w:t xml:space="preserve"> </w:t>
      </w:r>
      <w:r w:rsidR="00E153D6" w:rsidRPr="000C1C99">
        <w:rPr>
          <w:rFonts w:ascii="Times New Roman" w:hAnsi="Times New Roman"/>
          <w:sz w:val="26"/>
          <w:szCs w:val="26"/>
        </w:rPr>
        <w:t>se sont multipliées</w:t>
      </w:r>
      <w:r w:rsidR="000E27D2" w:rsidRPr="000C1C99">
        <w:rPr>
          <w:rFonts w:ascii="Times New Roman" w:hAnsi="Times New Roman"/>
          <w:sz w:val="26"/>
          <w:szCs w:val="26"/>
        </w:rPr>
        <w:t xml:space="preserve"> dans notre pays</w:t>
      </w:r>
      <w:r w:rsidR="00E153D6" w:rsidRPr="000C1C99">
        <w:rPr>
          <w:rFonts w:ascii="Times New Roman" w:hAnsi="Times New Roman"/>
          <w:sz w:val="26"/>
          <w:szCs w:val="26"/>
        </w:rPr>
        <w:t xml:space="preserve">, jetant dans la rue des centaines de travailleurs et des dizaines de délégués syndicaux et du personnel. </w:t>
      </w:r>
      <w:r w:rsidR="002D0BC4" w:rsidRPr="000C1C99">
        <w:rPr>
          <w:rFonts w:ascii="Times New Roman" w:hAnsi="Times New Roman"/>
          <w:sz w:val="26"/>
          <w:szCs w:val="26"/>
        </w:rPr>
        <w:t xml:space="preserve">A titre illustratif, nous comptabilisons depuis 2004 près de 150 délégués </w:t>
      </w:r>
      <w:r w:rsidR="00FB7D46">
        <w:rPr>
          <w:rFonts w:ascii="Times New Roman" w:hAnsi="Times New Roman"/>
          <w:sz w:val="26"/>
          <w:szCs w:val="26"/>
        </w:rPr>
        <w:t xml:space="preserve">protégés </w:t>
      </w:r>
      <w:r w:rsidR="002D0BC4" w:rsidRPr="000C1C99">
        <w:rPr>
          <w:rFonts w:ascii="Times New Roman" w:hAnsi="Times New Roman"/>
          <w:sz w:val="26"/>
          <w:szCs w:val="26"/>
        </w:rPr>
        <w:t xml:space="preserve">et 1500 travailleurs abusivement </w:t>
      </w:r>
      <w:r w:rsidR="002D0BC4" w:rsidRPr="000C1C99">
        <w:rPr>
          <w:rFonts w:ascii="Times New Roman" w:hAnsi="Times New Roman"/>
          <w:sz w:val="26"/>
          <w:szCs w:val="26"/>
        </w:rPr>
        <w:t>licenciés</w:t>
      </w:r>
      <w:r w:rsidR="002D0BC4" w:rsidRPr="000C1C99">
        <w:rPr>
          <w:rFonts w:ascii="Times New Roman" w:hAnsi="Times New Roman"/>
          <w:sz w:val="26"/>
          <w:szCs w:val="26"/>
        </w:rPr>
        <w:t xml:space="preserve">. </w:t>
      </w:r>
    </w:p>
    <w:p w:rsidR="00E153D6" w:rsidRPr="000C1C99" w:rsidRDefault="00E153D6" w:rsidP="008345A2">
      <w:pPr>
        <w:tabs>
          <w:tab w:val="left" w:pos="6530"/>
        </w:tabs>
        <w:ind w:firstLine="708"/>
        <w:jc w:val="both"/>
        <w:rPr>
          <w:rFonts w:ascii="Times New Roman" w:hAnsi="Times New Roman"/>
          <w:color w:val="000000"/>
          <w:sz w:val="26"/>
          <w:szCs w:val="26"/>
        </w:rPr>
      </w:pPr>
      <w:r w:rsidRPr="000C1C99">
        <w:rPr>
          <w:rFonts w:ascii="Times New Roman" w:hAnsi="Times New Roman"/>
          <w:color w:val="000000"/>
          <w:sz w:val="26"/>
          <w:szCs w:val="26"/>
        </w:rPr>
        <w:t xml:space="preserve">Ces atteintes ont été sans doute encouragées par les dispositions </w:t>
      </w:r>
      <w:proofErr w:type="gramStart"/>
      <w:r w:rsidRPr="000C1C99">
        <w:rPr>
          <w:rFonts w:ascii="Times New Roman" w:hAnsi="Times New Roman"/>
          <w:color w:val="000000"/>
          <w:sz w:val="26"/>
          <w:szCs w:val="26"/>
        </w:rPr>
        <w:t>anti-travailleurs</w:t>
      </w:r>
      <w:proofErr w:type="gramEnd"/>
      <w:r w:rsidRPr="000C1C99">
        <w:rPr>
          <w:rFonts w:ascii="Times New Roman" w:hAnsi="Times New Roman"/>
          <w:color w:val="000000"/>
          <w:sz w:val="26"/>
          <w:szCs w:val="26"/>
        </w:rPr>
        <w:t xml:space="preserve"> du Code du Travail inscrites à la faveur de la relecture du Code en 2008, notamment l’article </w:t>
      </w:r>
      <w:r w:rsidR="001B7050" w:rsidRPr="000C1C99">
        <w:rPr>
          <w:rFonts w:ascii="Times New Roman" w:hAnsi="Times New Roman"/>
          <w:color w:val="000000"/>
          <w:sz w:val="26"/>
          <w:szCs w:val="26"/>
        </w:rPr>
        <w:t>74</w:t>
      </w:r>
      <w:r w:rsidRPr="000C1C99">
        <w:rPr>
          <w:rFonts w:ascii="Times New Roman" w:hAnsi="Times New Roman"/>
          <w:color w:val="000000"/>
          <w:sz w:val="26"/>
          <w:szCs w:val="26"/>
        </w:rPr>
        <w:t xml:space="preserve"> qui plafonne à 18 mois les dommages et intérêts dont peut bénéficier un travailleur abusivement licencié. </w:t>
      </w:r>
    </w:p>
    <w:p w:rsidR="00AF364C" w:rsidRPr="000C1C99" w:rsidRDefault="00AF364C" w:rsidP="008345A2">
      <w:pPr>
        <w:tabs>
          <w:tab w:val="left" w:pos="6530"/>
        </w:tabs>
        <w:ind w:firstLine="708"/>
        <w:jc w:val="both"/>
        <w:rPr>
          <w:rFonts w:ascii="Times New Roman" w:hAnsi="Times New Roman"/>
          <w:color w:val="000000"/>
          <w:sz w:val="26"/>
          <w:szCs w:val="26"/>
        </w:rPr>
      </w:pPr>
      <w:r w:rsidRPr="000C1C99">
        <w:rPr>
          <w:rFonts w:ascii="Times New Roman" w:hAnsi="Times New Roman"/>
          <w:color w:val="000000"/>
          <w:sz w:val="26"/>
          <w:szCs w:val="26"/>
        </w:rPr>
        <w:t>Monsieur le ministre,</w:t>
      </w:r>
    </w:p>
    <w:p w:rsidR="00AF364C" w:rsidRPr="000C1C99" w:rsidRDefault="00AF364C" w:rsidP="008345A2">
      <w:pPr>
        <w:tabs>
          <w:tab w:val="left" w:pos="6530"/>
        </w:tabs>
        <w:ind w:firstLine="708"/>
        <w:jc w:val="both"/>
        <w:rPr>
          <w:rFonts w:ascii="Times New Roman" w:hAnsi="Times New Roman"/>
          <w:color w:val="000000"/>
          <w:sz w:val="26"/>
          <w:szCs w:val="26"/>
        </w:rPr>
      </w:pPr>
      <w:r w:rsidRPr="000C1C99">
        <w:rPr>
          <w:rFonts w:ascii="Times New Roman" w:hAnsi="Times New Roman"/>
          <w:color w:val="000000"/>
          <w:sz w:val="26"/>
          <w:szCs w:val="26"/>
        </w:rPr>
        <w:t>Les constats que nous faisons à propos des licenciements abusifs sont les suivants :</w:t>
      </w:r>
    </w:p>
    <w:p w:rsidR="00AF364C" w:rsidRPr="000C1C99" w:rsidRDefault="00AF364C" w:rsidP="00AF364C">
      <w:pPr>
        <w:pStyle w:val="Paragraphedeliste"/>
        <w:numPr>
          <w:ilvl w:val="0"/>
          <w:numId w:val="4"/>
        </w:numPr>
        <w:tabs>
          <w:tab w:val="left" w:pos="6530"/>
        </w:tabs>
        <w:jc w:val="both"/>
        <w:rPr>
          <w:color w:val="000000"/>
          <w:sz w:val="26"/>
          <w:szCs w:val="26"/>
        </w:rPr>
      </w:pPr>
      <w:r w:rsidRPr="000C1C99">
        <w:rPr>
          <w:color w:val="000000"/>
          <w:sz w:val="26"/>
          <w:szCs w:val="26"/>
        </w:rPr>
        <w:t>Des employeurs procèdent au licenciement de délégués du personnel protégés par la loi sans même s’adresser à l’inspection du travail pour demander son autorisation ;</w:t>
      </w:r>
    </w:p>
    <w:p w:rsidR="00AF364C" w:rsidRPr="000C1C99" w:rsidRDefault="00AF364C" w:rsidP="00AF364C">
      <w:pPr>
        <w:pStyle w:val="Paragraphedeliste"/>
        <w:numPr>
          <w:ilvl w:val="0"/>
          <w:numId w:val="4"/>
        </w:numPr>
        <w:tabs>
          <w:tab w:val="left" w:pos="6530"/>
        </w:tabs>
        <w:jc w:val="both"/>
        <w:rPr>
          <w:color w:val="000000"/>
          <w:sz w:val="26"/>
          <w:szCs w:val="26"/>
        </w:rPr>
      </w:pPr>
      <w:r w:rsidRPr="000C1C99">
        <w:rPr>
          <w:color w:val="000000"/>
          <w:sz w:val="26"/>
          <w:szCs w:val="26"/>
        </w:rPr>
        <w:t xml:space="preserve">Des employeurs désireux de procéder au licenciement de délégués du personnel demandent </w:t>
      </w:r>
      <w:r w:rsidR="007B7FD4" w:rsidRPr="000C1C99">
        <w:rPr>
          <w:color w:val="000000"/>
          <w:sz w:val="26"/>
          <w:szCs w:val="26"/>
        </w:rPr>
        <w:t xml:space="preserve">à l’inspection du Travail </w:t>
      </w:r>
      <w:r w:rsidRPr="000C1C99">
        <w:rPr>
          <w:color w:val="000000"/>
          <w:sz w:val="26"/>
          <w:szCs w:val="26"/>
        </w:rPr>
        <w:t xml:space="preserve">l’autorisation de licencier ; celle-ci, après avoir écouté les différentes parties, répond, sur la base d’arguments précis, qu’elle ne peut donner son accord pour le licenciement. Malgré tout, l’employeur procède au licenciement, violant ainsi le Code du Travail qui leur permet de faire </w:t>
      </w:r>
      <w:r w:rsidR="00AA7FAB">
        <w:rPr>
          <w:color w:val="000000"/>
          <w:sz w:val="26"/>
          <w:szCs w:val="26"/>
        </w:rPr>
        <w:t xml:space="preserve">un </w:t>
      </w:r>
      <w:r w:rsidRPr="000C1C99">
        <w:rPr>
          <w:color w:val="000000"/>
          <w:sz w:val="26"/>
          <w:szCs w:val="26"/>
        </w:rPr>
        <w:t xml:space="preserve">recours </w:t>
      </w:r>
      <w:r w:rsidR="007B7FD4" w:rsidRPr="000C1C99">
        <w:rPr>
          <w:color w:val="000000"/>
          <w:sz w:val="26"/>
          <w:szCs w:val="26"/>
        </w:rPr>
        <w:t xml:space="preserve">hiérarchique </w:t>
      </w:r>
      <w:r w:rsidRPr="000C1C99">
        <w:rPr>
          <w:color w:val="000000"/>
          <w:sz w:val="26"/>
          <w:szCs w:val="26"/>
        </w:rPr>
        <w:t>au ministre s’ils ne sont pas d’accord avec la décision de l’inspection du Travail ;</w:t>
      </w:r>
    </w:p>
    <w:p w:rsidR="002C31FA" w:rsidRPr="000C1C99" w:rsidRDefault="00AF364C" w:rsidP="00AF364C">
      <w:pPr>
        <w:pStyle w:val="Paragraphedeliste"/>
        <w:numPr>
          <w:ilvl w:val="0"/>
          <w:numId w:val="4"/>
        </w:numPr>
        <w:tabs>
          <w:tab w:val="left" w:pos="6530"/>
        </w:tabs>
        <w:jc w:val="both"/>
        <w:rPr>
          <w:color w:val="000000"/>
          <w:sz w:val="26"/>
          <w:szCs w:val="26"/>
        </w:rPr>
      </w:pPr>
      <w:r w:rsidRPr="000C1C99">
        <w:rPr>
          <w:color w:val="000000"/>
          <w:sz w:val="26"/>
          <w:szCs w:val="26"/>
        </w:rPr>
        <w:lastRenderedPageBreak/>
        <w:t>Des patron</w:t>
      </w:r>
      <w:bookmarkStart w:id="0" w:name="_GoBack"/>
      <w:bookmarkEnd w:id="0"/>
      <w:r w:rsidRPr="000C1C99">
        <w:rPr>
          <w:color w:val="000000"/>
          <w:sz w:val="26"/>
          <w:szCs w:val="26"/>
        </w:rPr>
        <w:t>s demandent l’autorisation de l’inspection du Travail</w:t>
      </w:r>
      <w:r w:rsidR="002C31FA" w:rsidRPr="000C1C99">
        <w:rPr>
          <w:color w:val="000000"/>
          <w:sz w:val="26"/>
          <w:szCs w:val="26"/>
        </w:rPr>
        <w:t xml:space="preserve"> pour licencier des délégués ; l’inspection refuse et conformément aux dispositions du Code du Travail, le patron adresse un recours </w:t>
      </w:r>
      <w:r w:rsidR="00462937" w:rsidRPr="000C1C99">
        <w:rPr>
          <w:color w:val="000000"/>
          <w:sz w:val="26"/>
          <w:szCs w:val="26"/>
        </w:rPr>
        <w:t xml:space="preserve">hiérarchique </w:t>
      </w:r>
      <w:r w:rsidR="002C31FA" w:rsidRPr="000C1C99">
        <w:rPr>
          <w:color w:val="000000"/>
          <w:sz w:val="26"/>
          <w:szCs w:val="26"/>
        </w:rPr>
        <w:t xml:space="preserve">au ministre en charge du Travail qui adopte la même position que l’inspection du Travail. Malgré tout, le patron procède au licenciement en ignorant la procédure </w:t>
      </w:r>
      <w:r w:rsidR="007B7FD4" w:rsidRPr="000C1C99">
        <w:rPr>
          <w:color w:val="000000"/>
          <w:sz w:val="26"/>
          <w:szCs w:val="26"/>
        </w:rPr>
        <w:t>édictée par le Code du Travail ;</w:t>
      </w:r>
    </w:p>
    <w:p w:rsidR="007B7FD4" w:rsidRPr="000C1C99" w:rsidRDefault="007B7FD4" w:rsidP="00AF364C">
      <w:pPr>
        <w:pStyle w:val="Paragraphedeliste"/>
        <w:numPr>
          <w:ilvl w:val="0"/>
          <w:numId w:val="4"/>
        </w:numPr>
        <w:tabs>
          <w:tab w:val="left" w:pos="6530"/>
        </w:tabs>
        <w:jc w:val="both"/>
        <w:rPr>
          <w:color w:val="000000"/>
          <w:sz w:val="26"/>
          <w:szCs w:val="26"/>
        </w:rPr>
      </w:pPr>
      <w:r w:rsidRPr="000C1C99">
        <w:rPr>
          <w:color w:val="000000"/>
          <w:sz w:val="26"/>
          <w:szCs w:val="26"/>
        </w:rPr>
        <w:t>Dans des cas où l’autorisation de licenci</w:t>
      </w:r>
      <w:r w:rsidR="00B01794" w:rsidRPr="000C1C99">
        <w:rPr>
          <w:color w:val="000000"/>
          <w:sz w:val="26"/>
          <w:szCs w:val="26"/>
        </w:rPr>
        <w:t>er</w:t>
      </w:r>
      <w:r w:rsidRPr="000C1C99">
        <w:rPr>
          <w:color w:val="000000"/>
          <w:sz w:val="26"/>
          <w:szCs w:val="26"/>
        </w:rPr>
        <w:t xml:space="preserve"> est contestée par le travailleur</w:t>
      </w:r>
      <w:r w:rsidR="00A95660" w:rsidRPr="000C1C99">
        <w:rPr>
          <w:color w:val="000000"/>
          <w:sz w:val="26"/>
          <w:szCs w:val="26"/>
        </w:rPr>
        <w:t xml:space="preserve"> protégé</w:t>
      </w:r>
      <w:r w:rsidRPr="000C1C99">
        <w:rPr>
          <w:color w:val="000000"/>
          <w:sz w:val="26"/>
          <w:szCs w:val="26"/>
        </w:rPr>
        <w:t>, celui</w:t>
      </w:r>
      <w:r w:rsidR="00B01794" w:rsidRPr="000C1C99">
        <w:rPr>
          <w:color w:val="000000"/>
          <w:sz w:val="26"/>
          <w:szCs w:val="26"/>
        </w:rPr>
        <w:t>-ci</w:t>
      </w:r>
      <w:r w:rsidRPr="000C1C99">
        <w:rPr>
          <w:color w:val="000000"/>
          <w:sz w:val="26"/>
          <w:szCs w:val="26"/>
        </w:rPr>
        <w:t xml:space="preserve"> engage les recours qui peuvent aller jusqu’au conseil d’Etat. Et dans des cas où cel</w:t>
      </w:r>
      <w:r w:rsidR="007A7996">
        <w:rPr>
          <w:color w:val="000000"/>
          <w:sz w:val="26"/>
          <w:szCs w:val="26"/>
        </w:rPr>
        <w:t>ui</w:t>
      </w:r>
      <w:r w:rsidRPr="000C1C99">
        <w:rPr>
          <w:color w:val="000000"/>
          <w:sz w:val="26"/>
          <w:szCs w:val="26"/>
        </w:rPr>
        <w:t xml:space="preserve">-ci invalide l’autorisation de licencier, le patron </w:t>
      </w:r>
      <w:r w:rsidR="00A95660" w:rsidRPr="000C1C99">
        <w:rPr>
          <w:color w:val="000000"/>
          <w:sz w:val="26"/>
          <w:szCs w:val="26"/>
        </w:rPr>
        <w:t>refuse la réintégration du travail</w:t>
      </w:r>
      <w:r w:rsidR="007A7996">
        <w:rPr>
          <w:color w:val="000000"/>
          <w:sz w:val="26"/>
          <w:szCs w:val="26"/>
        </w:rPr>
        <w:t>leur</w:t>
      </w:r>
      <w:r w:rsidR="00A95660" w:rsidRPr="000C1C99">
        <w:rPr>
          <w:color w:val="000000"/>
          <w:sz w:val="26"/>
          <w:szCs w:val="26"/>
        </w:rPr>
        <w:t xml:space="preserve">. Et l’autorité fait preuve de complaisance en ne faisant pas appliquer la décision de justice. </w:t>
      </w:r>
      <w:r w:rsidRPr="000C1C99">
        <w:rPr>
          <w:color w:val="000000"/>
          <w:sz w:val="26"/>
          <w:szCs w:val="26"/>
        </w:rPr>
        <w:t xml:space="preserve"> </w:t>
      </w:r>
    </w:p>
    <w:p w:rsidR="007D35D0" w:rsidRPr="000C1C99" w:rsidRDefault="007D35D0" w:rsidP="007D35D0">
      <w:pPr>
        <w:tabs>
          <w:tab w:val="left" w:pos="6530"/>
        </w:tabs>
        <w:jc w:val="both"/>
        <w:rPr>
          <w:color w:val="000000"/>
          <w:sz w:val="26"/>
          <w:szCs w:val="26"/>
        </w:rPr>
      </w:pPr>
    </w:p>
    <w:p w:rsidR="00A95660" w:rsidRPr="000C1C99" w:rsidRDefault="002C31FA" w:rsidP="002C31FA">
      <w:pPr>
        <w:tabs>
          <w:tab w:val="left" w:pos="6530"/>
        </w:tabs>
        <w:jc w:val="both"/>
        <w:rPr>
          <w:color w:val="000000"/>
          <w:sz w:val="26"/>
          <w:szCs w:val="26"/>
        </w:rPr>
      </w:pPr>
      <w:r w:rsidRPr="000C1C99">
        <w:rPr>
          <w:color w:val="000000"/>
          <w:sz w:val="26"/>
          <w:szCs w:val="26"/>
        </w:rPr>
        <w:t xml:space="preserve"> </w:t>
      </w:r>
      <w:r w:rsidR="007D35D0" w:rsidRPr="000C1C99">
        <w:rPr>
          <w:color w:val="000000"/>
          <w:sz w:val="26"/>
          <w:szCs w:val="26"/>
        </w:rPr>
        <w:t>Face à ces comportements qui violent la législation du travail, nous observons que les autorités, qui ont la responsabilité de faire appliquer la loi et de protéger les travailleurs sont bien souvent complaisantes à l’égard des patrons. Le prétexte souvent avancé est que la loi ne prévoit pas la sanction qu’</w:t>
      </w:r>
      <w:r w:rsidR="007B7FD4" w:rsidRPr="000C1C99">
        <w:rPr>
          <w:color w:val="000000"/>
          <w:sz w:val="26"/>
          <w:szCs w:val="26"/>
        </w:rPr>
        <w:t>encourt</w:t>
      </w:r>
      <w:r w:rsidR="007D35D0" w:rsidRPr="000C1C99">
        <w:rPr>
          <w:color w:val="000000"/>
          <w:sz w:val="26"/>
          <w:szCs w:val="26"/>
        </w:rPr>
        <w:t xml:space="preserve"> le patron qui ne respecte pas la législation du travail. Cet argument est pour nous irrecevable quand nous considérons que quand il s’agit de travailleurs qui défendent leurs droits ou manifestent leur mécontentement, les appels téléphoniques des patrons suffisent à obtenir un déploiement des forces de sécurité sur les l</w:t>
      </w:r>
      <w:r w:rsidR="00BE468B" w:rsidRPr="000C1C99">
        <w:rPr>
          <w:color w:val="000000"/>
          <w:sz w:val="26"/>
          <w:szCs w:val="26"/>
        </w:rPr>
        <w:t xml:space="preserve">ieux de travail, même quand les manifestations ne présentent aucun caractère violent ! </w:t>
      </w:r>
    </w:p>
    <w:p w:rsidR="00756A8A" w:rsidRPr="000C1C99" w:rsidRDefault="00A95660" w:rsidP="002C31FA">
      <w:pPr>
        <w:tabs>
          <w:tab w:val="left" w:pos="6530"/>
        </w:tabs>
        <w:jc w:val="both"/>
        <w:rPr>
          <w:color w:val="000000"/>
          <w:sz w:val="26"/>
          <w:szCs w:val="26"/>
        </w:rPr>
      </w:pPr>
      <w:r w:rsidRPr="000C1C99">
        <w:rPr>
          <w:color w:val="000000"/>
          <w:sz w:val="26"/>
          <w:szCs w:val="26"/>
        </w:rPr>
        <w:t xml:space="preserve">Monsieur le ministre, </w:t>
      </w:r>
      <w:r w:rsidR="00756A8A" w:rsidRPr="000C1C99">
        <w:rPr>
          <w:color w:val="000000"/>
          <w:sz w:val="26"/>
          <w:szCs w:val="26"/>
        </w:rPr>
        <w:t xml:space="preserve">c’est à juste titre que le Code du Travail protège les délégués syndicaux et les délégués du personnel. </w:t>
      </w:r>
    </w:p>
    <w:p w:rsidR="007B7FD4" w:rsidRPr="000C1C99" w:rsidRDefault="00756A8A" w:rsidP="002C31FA">
      <w:pPr>
        <w:tabs>
          <w:tab w:val="left" w:pos="6530"/>
        </w:tabs>
        <w:jc w:val="both"/>
        <w:rPr>
          <w:sz w:val="26"/>
          <w:szCs w:val="26"/>
        </w:rPr>
      </w:pPr>
      <w:r w:rsidRPr="000C1C99">
        <w:rPr>
          <w:color w:val="000000"/>
          <w:sz w:val="26"/>
          <w:szCs w:val="26"/>
        </w:rPr>
        <w:t xml:space="preserve">La complaisance des autorités vis-à-vis des patrons </w:t>
      </w:r>
      <w:r w:rsidR="00CE0D95" w:rsidRPr="000C1C99">
        <w:rPr>
          <w:color w:val="000000"/>
          <w:sz w:val="26"/>
          <w:szCs w:val="26"/>
        </w:rPr>
        <w:t>cause un grand tort au mouvement syndical</w:t>
      </w:r>
      <w:r w:rsidR="007A7996">
        <w:rPr>
          <w:color w:val="000000"/>
          <w:sz w:val="26"/>
          <w:szCs w:val="26"/>
        </w:rPr>
        <w:t xml:space="preserve"> et au renforcement de la démocratie dans notre pays</w:t>
      </w:r>
      <w:r w:rsidR="00CE0D95" w:rsidRPr="000C1C99">
        <w:rPr>
          <w:color w:val="000000"/>
          <w:sz w:val="26"/>
          <w:szCs w:val="26"/>
        </w:rPr>
        <w:t xml:space="preserve">. En effet, les licenciements abusifs dont sont victimes </w:t>
      </w:r>
      <w:r w:rsidR="00A35B09" w:rsidRPr="000C1C99">
        <w:rPr>
          <w:color w:val="000000"/>
          <w:sz w:val="26"/>
          <w:szCs w:val="26"/>
        </w:rPr>
        <w:t xml:space="preserve">les travailleurs protégés contribuent à dissuader les travailleurs </w:t>
      </w:r>
      <w:r w:rsidR="00A35B09" w:rsidRPr="000C1C99">
        <w:rPr>
          <w:sz w:val="26"/>
          <w:szCs w:val="26"/>
        </w:rPr>
        <w:t xml:space="preserve">d'occuper des postes de responsabilité notamment de délégués syndicaux ou du personnel. </w:t>
      </w:r>
    </w:p>
    <w:p w:rsidR="000E27D2" w:rsidRPr="000C1C99" w:rsidRDefault="000E27D2" w:rsidP="000E27D2">
      <w:pPr>
        <w:tabs>
          <w:tab w:val="left" w:pos="6530"/>
        </w:tabs>
        <w:jc w:val="both"/>
        <w:rPr>
          <w:sz w:val="26"/>
          <w:szCs w:val="26"/>
        </w:rPr>
      </w:pPr>
      <w:r w:rsidRPr="000C1C99">
        <w:rPr>
          <w:sz w:val="26"/>
          <w:szCs w:val="26"/>
        </w:rPr>
        <w:t>En choisissant par la présente de mettre l’accent sur la question de la protection des délégués syndicaux et du personnel, nous ne voudrions pas que soi</w:t>
      </w:r>
      <w:r w:rsidR="007A7996">
        <w:rPr>
          <w:sz w:val="26"/>
          <w:szCs w:val="26"/>
        </w:rPr>
        <w:t>ent</w:t>
      </w:r>
      <w:r w:rsidRPr="000C1C99">
        <w:rPr>
          <w:sz w:val="26"/>
          <w:szCs w:val="26"/>
        </w:rPr>
        <w:t xml:space="preserve"> occultées de nombreuses autres préoccupations des travailleurs du secteur privé, relatives notamment à la précarité de l’emploi provoquées par les facilités de licenciement des travailleurs en général, au droit à l’amélioration des conditions de vie et de travail comme l’augmentation régulière des salaires, etc.</w:t>
      </w:r>
    </w:p>
    <w:p w:rsidR="00075EFF" w:rsidRPr="000C1C99" w:rsidRDefault="003366C4" w:rsidP="002C31FA">
      <w:pPr>
        <w:tabs>
          <w:tab w:val="left" w:pos="6530"/>
        </w:tabs>
        <w:jc w:val="both"/>
        <w:rPr>
          <w:rFonts w:ascii="Times New Roman" w:hAnsi="Times New Roman"/>
          <w:color w:val="000000"/>
          <w:sz w:val="26"/>
          <w:szCs w:val="26"/>
        </w:rPr>
      </w:pPr>
      <w:r w:rsidRPr="000C1C99">
        <w:rPr>
          <w:sz w:val="26"/>
          <w:szCs w:val="26"/>
        </w:rPr>
        <w:t>Monsieur le Ministre, l’UAS attend de vous</w:t>
      </w:r>
      <w:r w:rsidR="0074219C" w:rsidRPr="000C1C99">
        <w:rPr>
          <w:sz w:val="26"/>
          <w:szCs w:val="26"/>
        </w:rPr>
        <w:t>,</w:t>
      </w:r>
      <w:r w:rsidRPr="000C1C99">
        <w:rPr>
          <w:sz w:val="26"/>
          <w:szCs w:val="26"/>
        </w:rPr>
        <w:t xml:space="preserve"> une révision de </w:t>
      </w:r>
      <w:r w:rsidR="00696502" w:rsidRPr="000C1C99">
        <w:rPr>
          <w:sz w:val="26"/>
          <w:szCs w:val="26"/>
        </w:rPr>
        <w:t>l’attitude</w:t>
      </w:r>
      <w:r w:rsidR="00B01794" w:rsidRPr="000C1C99">
        <w:rPr>
          <w:sz w:val="26"/>
          <w:szCs w:val="26"/>
        </w:rPr>
        <w:t xml:space="preserve"> de</w:t>
      </w:r>
      <w:r w:rsidR="00696502" w:rsidRPr="000C1C99">
        <w:rPr>
          <w:sz w:val="26"/>
          <w:szCs w:val="26"/>
        </w:rPr>
        <w:t xml:space="preserve"> votre département </w:t>
      </w:r>
      <w:r w:rsidRPr="000C1C99">
        <w:rPr>
          <w:sz w:val="26"/>
          <w:szCs w:val="26"/>
        </w:rPr>
        <w:t xml:space="preserve"> vis-à-vis des atteintes à la liberté syndicale</w:t>
      </w:r>
      <w:r w:rsidR="0074219C" w:rsidRPr="000C1C99">
        <w:rPr>
          <w:sz w:val="26"/>
          <w:szCs w:val="26"/>
        </w:rPr>
        <w:t>,</w:t>
      </w:r>
      <w:r w:rsidR="000E27D2" w:rsidRPr="000C1C99">
        <w:rPr>
          <w:sz w:val="26"/>
          <w:szCs w:val="26"/>
        </w:rPr>
        <w:t xml:space="preserve"> et des droits des travailleurs</w:t>
      </w:r>
      <w:r w:rsidR="000C1C99" w:rsidRPr="000C1C99">
        <w:rPr>
          <w:color w:val="000000"/>
          <w:sz w:val="26"/>
          <w:szCs w:val="26"/>
        </w:rPr>
        <w:t>, de même que la mise en œuvre effective de l’engagement portant sur la relecture du Code du Travail.</w:t>
      </w:r>
    </w:p>
    <w:p w:rsidR="000B00E1" w:rsidRPr="000C1C99" w:rsidRDefault="000B00E1" w:rsidP="008345A2">
      <w:pPr>
        <w:tabs>
          <w:tab w:val="left" w:pos="1100"/>
        </w:tabs>
        <w:rPr>
          <w:rFonts w:ascii="Times New Roman" w:hAnsi="Times New Roman"/>
          <w:sz w:val="26"/>
          <w:szCs w:val="26"/>
        </w:rPr>
      </w:pPr>
    </w:p>
    <w:p w:rsidR="008345A2" w:rsidRPr="000C1C99" w:rsidRDefault="008345A2" w:rsidP="008345A2">
      <w:pPr>
        <w:tabs>
          <w:tab w:val="left" w:pos="1100"/>
        </w:tabs>
        <w:rPr>
          <w:rFonts w:ascii="Times New Roman" w:hAnsi="Times New Roman"/>
          <w:sz w:val="26"/>
          <w:szCs w:val="26"/>
        </w:rPr>
      </w:pPr>
      <w:r w:rsidRPr="000C1C99">
        <w:rPr>
          <w:rFonts w:ascii="Times New Roman" w:hAnsi="Times New Roman"/>
          <w:sz w:val="26"/>
          <w:szCs w:val="26"/>
          <w:u w:val="single"/>
        </w:rPr>
        <w:t xml:space="preserve">Pour les Secrétaires Généraux </w:t>
      </w:r>
      <w:r w:rsidRPr="000C1C99">
        <w:rPr>
          <w:rFonts w:ascii="Times New Roman" w:hAnsi="Times New Roman"/>
          <w:sz w:val="26"/>
          <w:szCs w:val="26"/>
        </w:rPr>
        <w:t xml:space="preserve">                                                </w:t>
      </w:r>
      <w:r w:rsidRPr="000C1C99">
        <w:rPr>
          <w:rFonts w:ascii="Times New Roman" w:hAnsi="Times New Roman"/>
          <w:sz w:val="26"/>
          <w:szCs w:val="26"/>
          <w:u w:val="single"/>
        </w:rPr>
        <w:t>Pour les Secrétaires Généraux</w:t>
      </w:r>
    </w:p>
    <w:p w:rsidR="008345A2" w:rsidRPr="000C1C99" w:rsidRDefault="008345A2" w:rsidP="008345A2">
      <w:pPr>
        <w:tabs>
          <w:tab w:val="left" w:pos="1100"/>
        </w:tabs>
        <w:rPr>
          <w:rFonts w:ascii="Times New Roman" w:hAnsi="Times New Roman"/>
          <w:sz w:val="26"/>
          <w:szCs w:val="26"/>
        </w:rPr>
      </w:pPr>
      <w:r w:rsidRPr="000C1C99">
        <w:rPr>
          <w:rFonts w:ascii="Times New Roman" w:hAnsi="Times New Roman"/>
          <w:sz w:val="26"/>
          <w:szCs w:val="26"/>
          <w:u w:val="single"/>
        </w:rPr>
        <w:t xml:space="preserve">    </w:t>
      </w:r>
      <w:proofErr w:type="gramStart"/>
      <w:r w:rsidRPr="000C1C99">
        <w:rPr>
          <w:rFonts w:ascii="Times New Roman" w:hAnsi="Times New Roman"/>
          <w:sz w:val="26"/>
          <w:szCs w:val="26"/>
          <w:u w:val="single"/>
        </w:rPr>
        <w:t>des</w:t>
      </w:r>
      <w:proofErr w:type="gramEnd"/>
      <w:r w:rsidRPr="000C1C99">
        <w:rPr>
          <w:rFonts w:ascii="Times New Roman" w:hAnsi="Times New Roman"/>
          <w:sz w:val="26"/>
          <w:szCs w:val="26"/>
          <w:u w:val="single"/>
        </w:rPr>
        <w:t xml:space="preserve"> Centrales Syndicales</w:t>
      </w:r>
      <w:r w:rsidRPr="000C1C99">
        <w:rPr>
          <w:rFonts w:ascii="Times New Roman" w:hAnsi="Times New Roman"/>
          <w:sz w:val="26"/>
          <w:szCs w:val="26"/>
        </w:rPr>
        <w:t xml:space="preserve">                                                         </w:t>
      </w:r>
      <w:r w:rsidRPr="000C1C99">
        <w:rPr>
          <w:rFonts w:ascii="Times New Roman" w:hAnsi="Times New Roman"/>
          <w:sz w:val="26"/>
          <w:szCs w:val="26"/>
          <w:u w:val="single"/>
        </w:rPr>
        <w:t>des Syndicats Autonomes</w:t>
      </w:r>
    </w:p>
    <w:p w:rsidR="008345A2" w:rsidRPr="000C1C99" w:rsidRDefault="008345A2" w:rsidP="008345A2">
      <w:pPr>
        <w:tabs>
          <w:tab w:val="left" w:pos="1100"/>
        </w:tabs>
        <w:jc w:val="both"/>
        <w:rPr>
          <w:rFonts w:ascii="Times New Roman" w:hAnsi="Times New Roman"/>
          <w:sz w:val="26"/>
          <w:szCs w:val="26"/>
        </w:rPr>
      </w:pPr>
    </w:p>
    <w:p w:rsidR="008345A2" w:rsidRPr="000C1C99" w:rsidRDefault="008345A2" w:rsidP="008345A2">
      <w:pPr>
        <w:rPr>
          <w:rFonts w:ascii="Times New Roman" w:hAnsi="Times New Roman"/>
          <w:sz w:val="26"/>
          <w:szCs w:val="26"/>
        </w:rPr>
      </w:pPr>
    </w:p>
    <w:p w:rsidR="008345A2" w:rsidRPr="000C1C99" w:rsidRDefault="008345A2" w:rsidP="008345A2">
      <w:pPr>
        <w:spacing w:line="276" w:lineRule="auto"/>
        <w:rPr>
          <w:rFonts w:ascii="Times New Roman" w:hAnsi="Times New Roman"/>
          <w:b/>
          <w:sz w:val="26"/>
          <w:szCs w:val="26"/>
        </w:rPr>
      </w:pPr>
      <w:r w:rsidRPr="000C1C99">
        <w:rPr>
          <w:rFonts w:ascii="Times New Roman" w:hAnsi="Times New Roman"/>
          <w:b/>
          <w:sz w:val="26"/>
          <w:szCs w:val="26"/>
          <w:u w:val="single"/>
        </w:rPr>
        <w:t>Yamba Georges KOANDA</w:t>
      </w:r>
      <w:r w:rsidRPr="000C1C99">
        <w:rPr>
          <w:rFonts w:ascii="Times New Roman" w:hAnsi="Times New Roman"/>
          <w:b/>
          <w:sz w:val="26"/>
          <w:szCs w:val="26"/>
        </w:rPr>
        <w:tab/>
      </w:r>
      <w:r w:rsidRPr="000C1C99">
        <w:rPr>
          <w:rFonts w:ascii="Times New Roman" w:hAnsi="Times New Roman"/>
          <w:b/>
          <w:sz w:val="26"/>
          <w:szCs w:val="26"/>
        </w:rPr>
        <w:tab/>
      </w:r>
      <w:r w:rsidRPr="000C1C99">
        <w:rPr>
          <w:rFonts w:ascii="Times New Roman" w:hAnsi="Times New Roman"/>
          <w:b/>
          <w:sz w:val="26"/>
          <w:szCs w:val="26"/>
        </w:rPr>
        <w:tab/>
      </w:r>
      <w:r w:rsidRPr="000C1C99">
        <w:rPr>
          <w:rFonts w:ascii="Times New Roman" w:hAnsi="Times New Roman"/>
          <w:b/>
          <w:sz w:val="26"/>
          <w:szCs w:val="26"/>
        </w:rPr>
        <w:tab/>
        <w:t xml:space="preserve">    </w:t>
      </w:r>
      <w:r w:rsidRPr="000C1C99">
        <w:rPr>
          <w:rFonts w:ascii="Times New Roman" w:hAnsi="Times New Roman"/>
          <w:b/>
          <w:sz w:val="26"/>
          <w:szCs w:val="26"/>
        </w:rPr>
        <w:tab/>
        <w:t xml:space="preserve">    </w:t>
      </w:r>
      <w:r w:rsidR="00A97A1B" w:rsidRPr="000C1C99">
        <w:rPr>
          <w:rFonts w:ascii="Times New Roman" w:hAnsi="Times New Roman"/>
          <w:b/>
          <w:sz w:val="26"/>
          <w:szCs w:val="26"/>
          <w:u w:val="single"/>
        </w:rPr>
        <w:t xml:space="preserve">Juste </w:t>
      </w:r>
      <w:proofErr w:type="spellStart"/>
      <w:r w:rsidR="00A97A1B" w:rsidRPr="000C1C99">
        <w:rPr>
          <w:rFonts w:ascii="Times New Roman" w:hAnsi="Times New Roman"/>
          <w:b/>
          <w:sz w:val="26"/>
          <w:szCs w:val="26"/>
          <w:u w:val="single"/>
        </w:rPr>
        <w:t>Koum</w:t>
      </w:r>
      <w:r w:rsidRPr="000C1C99">
        <w:rPr>
          <w:rFonts w:ascii="Times New Roman" w:hAnsi="Times New Roman"/>
          <w:b/>
          <w:sz w:val="26"/>
          <w:szCs w:val="26"/>
          <w:u w:val="single"/>
        </w:rPr>
        <w:t>a</w:t>
      </w:r>
      <w:r w:rsidR="00A97A1B" w:rsidRPr="000C1C99">
        <w:rPr>
          <w:rFonts w:ascii="Times New Roman" w:hAnsi="Times New Roman"/>
          <w:b/>
          <w:sz w:val="26"/>
          <w:szCs w:val="26"/>
          <w:u w:val="single"/>
        </w:rPr>
        <w:t>r</w:t>
      </w:r>
      <w:r w:rsidRPr="000C1C99">
        <w:rPr>
          <w:rFonts w:ascii="Times New Roman" w:hAnsi="Times New Roman"/>
          <w:b/>
          <w:sz w:val="26"/>
          <w:szCs w:val="26"/>
          <w:u w:val="single"/>
        </w:rPr>
        <w:t>a</w:t>
      </w:r>
      <w:proofErr w:type="spellEnd"/>
      <w:r w:rsidRPr="000C1C99">
        <w:rPr>
          <w:rFonts w:ascii="Times New Roman" w:hAnsi="Times New Roman"/>
          <w:b/>
          <w:sz w:val="26"/>
          <w:szCs w:val="26"/>
          <w:u w:val="single"/>
        </w:rPr>
        <w:t xml:space="preserve"> LOGOBANA</w:t>
      </w:r>
    </w:p>
    <w:p w:rsidR="00292E7D" w:rsidRPr="000C1C99" w:rsidRDefault="008345A2" w:rsidP="003135F3">
      <w:pPr>
        <w:jc w:val="both"/>
        <w:rPr>
          <w:rFonts w:ascii="Times New Roman" w:eastAsia="Batang" w:hAnsi="Times New Roman"/>
          <w:i/>
          <w:iCs/>
          <w:sz w:val="24"/>
          <w:szCs w:val="24"/>
        </w:rPr>
      </w:pPr>
      <w:r w:rsidRPr="000C1C99">
        <w:rPr>
          <w:rFonts w:ascii="Times New Roman" w:hAnsi="Times New Roman"/>
          <w:sz w:val="26"/>
          <w:szCs w:val="26"/>
        </w:rPr>
        <w:t xml:space="preserve">     Secrétaire Général / USTB </w:t>
      </w:r>
      <w:r w:rsidRPr="000C1C99">
        <w:rPr>
          <w:rFonts w:ascii="Times New Roman" w:hAnsi="Times New Roman"/>
          <w:b/>
          <w:noProof/>
          <w:sz w:val="26"/>
          <w:szCs w:val="26"/>
          <w:lang w:eastAsia="fr-FR"/>
        </w:rPr>
        <mc:AlternateContent>
          <mc:Choice Requires="wps">
            <w:drawing>
              <wp:anchor distT="0" distB="0" distL="114300" distR="114300" simplePos="0" relativeHeight="251659264" behindDoc="0" locked="0" layoutInCell="1" allowOverlap="1" wp14:anchorId="5E4101D9" wp14:editId="7EF0BDFE">
                <wp:simplePos x="0" y="0"/>
                <wp:positionH relativeFrom="column">
                  <wp:posOffset>72390</wp:posOffset>
                </wp:positionH>
                <wp:positionV relativeFrom="paragraph">
                  <wp:posOffset>10311130</wp:posOffset>
                </wp:positionV>
                <wp:extent cx="7404100" cy="0"/>
                <wp:effectExtent l="27305" t="20955" r="26670" b="2667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04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CD0A" id="Connecteur droit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11.9pt" to="588.7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" strokeweight="3pt">
                <v:stroke linestyle="thinThin"/>
              </v:line>
            </w:pict>
          </mc:Fallback>
        </mc:AlternateContent>
      </w:r>
      <w:r w:rsidRPr="000C1C99">
        <w:rPr>
          <w:rFonts w:ascii="Times New Roman" w:hAnsi="Times New Roman"/>
          <w:sz w:val="26"/>
          <w:szCs w:val="26"/>
        </w:rPr>
        <w:t xml:space="preserve">                        </w:t>
      </w:r>
      <w:r w:rsidRPr="000C1C99">
        <w:rPr>
          <w:rFonts w:ascii="Times New Roman" w:hAnsi="Times New Roman"/>
          <w:sz w:val="26"/>
          <w:szCs w:val="26"/>
        </w:rPr>
        <w:tab/>
      </w:r>
      <w:r w:rsidRPr="000C1C99">
        <w:rPr>
          <w:rFonts w:ascii="Times New Roman" w:hAnsi="Times New Roman"/>
          <w:sz w:val="26"/>
          <w:szCs w:val="26"/>
        </w:rPr>
        <w:tab/>
      </w:r>
      <w:r w:rsidRPr="000C1C99">
        <w:rPr>
          <w:rFonts w:ascii="Times New Roman" w:hAnsi="Times New Roman"/>
          <w:sz w:val="24"/>
          <w:szCs w:val="24"/>
        </w:rPr>
        <w:t xml:space="preserve">     </w:t>
      </w:r>
      <w:r w:rsidR="00DC1CAA">
        <w:rPr>
          <w:rFonts w:ascii="Times New Roman" w:hAnsi="Times New Roman"/>
          <w:sz w:val="24"/>
          <w:szCs w:val="24"/>
        </w:rPr>
        <w:tab/>
      </w:r>
      <w:r w:rsidR="00DC1CAA">
        <w:rPr>
          <w:rFonts w:ascii="Times New Roman" w:hAnsi="Times New Roman"/>
          <w:sz w:val="24"/>
          <w:szCs w:val="24"/>
        </w:rPr>
        <w:tab/>
      </w:r>
      <w:r w:rsidRPr="000C1C99">
        <w:rPr>
          <w:rFonts w:ascii="Times New Roman" w:hAnsi="Times New Roman"/>
          <w:sz w:val="24"/>
          <w:szCs w:val="24"/>
        </w:rPr>
        <w:t xml:space="preserve">Secrétaire Général / </w:t>
      </w:r>
      <w:r w:rsidRPr="000C1C99">
        <w:rPr>
          <w:rFonts w:ascii="Times New Roman" w:hAnsi="Times New Roman"/>
          <w:b/>
          <w:noProof/>
          <w:sz w:val="24"/>
          <w:szCs w:val="24"/>
          <w:lang w:eastAsia="fr-FR"/>
        </w:rPr>
        <mc:AlternateContent>
          <mc:Choice Requires="wps">
            <w:drawing>
              <wp:anchor distT="0" distB="0" distL="114300" distR="114300" simplePos="0" relativeHeight="251660288" behindDoc="0" locked="0" layoutInCell="1" allowOverlap="1" wp14:anchorId="74B5A325" wp14:editId="7740B59A">
                <wp:simplePos x="0" y="0"/>
                <wp:positionH relativeFrom="column">
                  <wp:posOffset>72390</wp:posOffset>
                </wp:positionH>
                <wp:positionV relativeFrom="paragraph">
                  <wp:posOffset>10311130</wp:posOffset>
                </wp:positionV>
                <wp:extent cx="7404100" cy="0"/>
                <wp:effectExtent l="27305" t="20955" r="26670" b="2667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04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A0BD" id="Connecteur droit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11.9pt" to="588.7pt,8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" strokeweight="3pt">
                <v:stroke linestyle="thinThin"/>
              </v:line>
            </w:pict>
          </mc:Fallback>
        </mc:AlternateContent>
      </w:r>
      <w:r w:rsidRPr="000C1C99">
        <w:rPr>
          <w:rFonts w:ascii="Times New Roman" w:hAnsi="Times New Roman"/>
          <w:sz w:val="24"/>
          <w:szCs w:val="24"/>
        </w:rPr>
        <w:t xml:space="preserve">SYNTAS                       </w:t>
      </w:r>
    </w:p>
    <w:sectPr w:rsidR="00292E7D" w:rsidRPr="000C1C99" w:rsidSect="000C1C99">
      <w:pgSz w:w="11906" w:h="16838"/>
      <w:pgMar w:top="851" w:right="680" w:bottom="70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2475"/>
    <w:multiLevelType w:val="hybridMultilevel"/>
    <w:tmpl w:val="22B261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3F2522"/>
    <w:multiLevelType w:val="hybridMultilevel"/>
    <w:tmpl w:val="8580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436CE"/>
    <w:multiLevelType w:val="hybridMultilevel"/>
    <w:tmpl w:val="88A24346"/>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B8F4186"/>
    <w:multiLevelType w:val="hybridMultilevel"/>
    <w:tmpl w:val="E95C1EA4"/>
    <w:lvl w:ilvl="0" w:tplc="6FF20D5C">
      <w:start w:val="1"/>
      <w:numFmt w:val="bullet"/>
      <w:lvlText w:val="-"/>
      <w:lvlJc w:val="left"/>
      <w:pPr>
        <w:ind w:left="6024" w:hanging="360"/>
      </w:pPr>
      <w:rPr>
        <w:rFonts w:ascii="Calibri" w:eastAsia="Times New Roman" w:hAnsi="Calibri" w:cs="Arial"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A2"/>
    <w:rsid w:val="00010566"/>
    <w:rsid w:val="00075EFF"/>
    <w:rsid w:val="000B00E1"/>
    <w:rsid w:val="000C1C99"/>
    <w:rsid w:val="000E27D2"/>
    <w:rsid w:val="00152638"/>
    <w:rsid w:val="001B7050"/>
    <w:rsid w:val="002C31FA"/>
    <w:rsid w:val="002D0BC4"/>
    <w:rsid w:val="003135F3"/>
    <w:rsid w:val="00331ACB"/>
    <w:rsid w:val="003366C4"/>
    <w:rsid w:val="00451C8E"/>
    <w:rsid w:val="00462937"/>
    <w:rsid w:val="004D2FF4"/>
    <w:rsid w:val="005A0F83"/>
    <w:rsid w:val="00650200"/>
    <w:rsid w:val="00696502"/>
    <w:rsid w:val="006C164E"/>
    <w:rsid w:val="0074219C"/>
    <w:rsid w:val="00756A8A"/>
    <w:rsid w:val="007A3D9A"/>
    <w:rsid w:val="007A7996"/>
    <w:rsid w:val="007B7FD4"/>
    <w:rsid w:val="007D35D0"/>
    <w:rsid w:val="008345A2"/>
    <w:rsid w:val="00992046"/>
    <w:rsid w:val="00A35B09"/>
    <w:rsid w:val="00A95660"/>
    <w:rsid w:val="00A97A1B"/>
    <w:rsid w:val="00AA2907"/>
    <w:rsid w:val="00AA7FAB"/>
    <w:rsid w:val="00AF364C"/>
    <w:rsid w:val="00B01794"/>
    <w:rsid w:val="00BE468B"/>
    <w:rsid w:val="00C207AD"/>
    <w:rsid w:val="00CB40C0"/>
    <w:rsid w:val="00CE0D95"/>
    <w:rsid w:val="00D01742"/>
    <w:rsid w:val="00D477D0"/>
    <w:rsid w:val="00DC1CAA"/>
    <w:rsid w:val="00E153D6"/>
    <w:rsid w:val="00E81F12"/>
    <w:rsid w:val="00ED2F50"/>
    <w:rsid w:val="00F47CAE"/>
    <w:rsid w:val="00FB7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F7506-3A60-43E0-B658-DCC7A7C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5A2"/>
    <w:pPr>
      <w:spacing w:after="0" w:line="240" w:lineRule="auto"/>
      <w:ind w:left="720"/>
      <w:contextualSpacing/>
    </w:pPr>
    <w:rPr>
      <w:rFonts w:ascii="Times New Roman" w:eastAsia="Times New Roman" w:hAnsi="Times New Roman"/>
      <w:sz w:val="24"/>
      <w:szCs w:val="24"/>
      <w:lang w:eastAsia="fr-FR"/>
    </w:rPr>
  </w:style>
  <w:style w:type="paragraph" w:styleId="Sansinterligne">
    <w:name w:val="No Spacing"/>
    <w:uiPriority w:val="1"/>
    <w:qFormat/>
    <w:rsid w:val="006965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2017-07-29T09:31:00Z</dcterms:created>
  <dcterms:modified xsi:type="dcterms:W3CDTF">2017-07-29T09:31:00Z</dcterms:modified>
</cp:coreProperties>
</file>