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EE" w:rsidRPr="001E6D19" w:rsidRDefault="005D5AEE" w:rsidP="005D5AEE">
      <w:pPr>
        <w:spacing w:after="0" w:line="240" w:lineRule="auto"/>
        <w:jc w:val="both"/>
        <w:rPr>
          <w:rFonts w:ascii="Castellar" w:hAnsi="Castellar"/>
          <w:b/>
          <w:sz w:val="14"/>
          <w:szCs w:val="14"/>
        </w:rPr>
      </w:pPr>
      <w:r w:rsidRPr="001E6D19">
        <w:rPr>
          <w:rFonts w:ascii="Castellar" w:hAnsi="Castellar"/>
          <w:b/>
          <w:sz w:val="14"/>
          <w:szCs w:val="14"/>
        </w:rPr>
        <w:t xml:space="preserve">LA CGT-B : </w:t>
      </w:r>
      <w:r w:rsidRPr="001E6D19">
        <w:rPr>
          <w:sz w:val="14"/>
          <w:szCs w:val="14"/>
        </w:rPr>
        <w:t>F-SYNTER – SYNTSHA – SYTTPBHA – SNAID – SYNTB – SYNTEX – SYNTETH – FNBPB – SYNAS - Coordination/Péages -Coordination/CNSS - Coordination/SONABEL - les Comités d’Entreprises – EDP</w:t>
      </w:r>
    </w:p>
    <w:p w:rsidR="005D5AEE" w:rsidRPr="001E6D19" w:rsidRDefault="005D5AEE" w:rsidP="005D5AEE">
      <w:pPr>
        <w:spacing w:after="0" w:line="240" w:lineRule="auto"/>
        <w:jc w:val="both"/>
        <w:rPr>
          <w:rFonts w:ascii="Castellar" w:hAnsi="Castellar"/>
          <w:sz w:val="14"/>
          <w:szCs w:val="14"/>
        </w:rPr>
      </w:pPr>
      <w:r w:rsidRPr="001E6D19">
        <w:rPr>
          <w:rFonts w:ascii="Castellar" w:hAnsi="Castellar"/>
          <w:b/>
          <w:sz w:val="14"/>
          <w:szCs w:val="14"/>
        </w:rPr>
        <w:t>LES SYNDICATS AUTONOMES </w:t>
      </w:r>
      <w:r w:rsidRPr="001E6D19">
        <w:rPr>
          <w:rFonts w:ascii="Castellar" w:hAnsi="Castellar"/>
          <w:sz w:val="14"/>
          <w:szCs w:val="14"/>
        </w:rPr>
        <w:t xml:space="preserve">: </w:t>
      </w:r>
      <w:r w:rsidRPr="001E6D19">
        <w:rPr>
          <w:sz w:val="14"/>
          <w:szCs w:val="14"/>
        </w:rPr>
        <w:t>SYNATEB – SYNTAS – SYNATEL – SYNAFI – SYNAMICA – SYNASEB – SYNACIT –SYNPTIC – SYNATIC – SATB</w:t>
      </w:r>
      <w:r w:rsidRPr="001E6D19">
        <w:rPr>
          <w:rFonts w:ascii="Castellar" w:hAnsi="Castellar"/>
          <w:sz w:val="14"/>
          <w:szCs w:val="14"/>
        </w:rPr>
        <w:t xml:space="preserve"> </w:t>
      </w:r>
    </w:p>
    <w:p w:rsidR="005D5AEE" w:rsidRPr="001E6D19" w:rsidRDefault="005D5AEE" w:rsidP="005D5AEE">
      <w:pPr>
        <w:spacing w:after="0" w:line="240" w:lineRule="auto"/>
        <w:jc w:val="both"/>
        <w:rPr>
          <w:sz w:val="14"/>
          <w:szCs w:val="14"/>
        </w:rPr>
      </w:pPr>
      <w:r w:rsidRPr="001E6D19">
        <w:rPr>
          <w:rFonts w:ascii="Castellar" w:hAnsi="Castellar"/>
          <w:b/>
          <w:sz w:val="14"/>
          <w:szCs w:val="14"/>
        </w:rPr>
        <w:t>LES SYNDICATS PARTENAIRES</w:t>
      </w:r>
      <w:r w:rsidRPr="001E6D19">
        <w:rPr>
          <w:rFonts w:ascii="Castellar" w:hAnsi="Castellar"/>
          <w:sz w:val="14"/>
          <w:szCs w:val="14"/>
        </w:rPr>
        <w:t xml:space="preserve"> : </w:t>
      </w:r>
      <w:r w:rsidRPr="001E6D19">
        <w:rPr>
          <w:sz w:val="14"/>
          <w:szCs w:val="14"/>
        </w:rPr>
        <w:t>SYNAGSP – SYNAMUB – APN – SYNACSAB - SYNATRAD – SYNAPAGER -SYNAGRH</w:t>
      </w:r>
    </w:p>
    <w:p w:rsidR="005D5AEE" w:rsidRPr="001E6D19" w:rsidRDefault="005D5AEE" w:rsidP="005D5AEE">
      <w:pPr>
        <w:spacing w:after="200" w:line="276" w:lineRule="auto"/>
        <w:jc w:val="center"/>
        <w:rPr>
          <w:sz w:val="14"/>
          <w:szCs w:val="14"/>
        </w:rPr>
      </w:pPr>
      <w:r w:rsidRPr="001E6D19">
        <w:rPr>
          <w:noProof/>
          <w:sz w:val="14"/>
          <w:szCs w:val="14"/>
          <w:lang w:eastAsia="fr-FR"/>
        </w:rPr>
        <w:drawing>
          <wp:inline distT="0" distB="0" distL="0" distR="0" wp14:anchorId="448D8B5D" wp14:editId="05283B97">
            <wp:extent cx="7133590" cy="666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3590" cy="66675"/>
                    </a:xfrm>
                    <a:prstGeom prst="rect">
                      <a:avLst/>
                    </a:prstGeom>
                    <a:noFill/>
                  </pic:spPr>
                </pic:pic>
              </a:graphicData>
            </a:graphic>
          </wp:inline>
        </w:drawing>
      </w:r>
    </w:p>
    <w:p w:rsidR="00E6124F" w:rsidRPr="001E6D19" w:rsidRDefault="00E6124F" w:rsidP="005D5AEE">
      <w:pPr>
        <w:jc w:val="right"/>
        <w:rPr>
          <w:rFonts w:cstheme="minorHAnsi"/>
          <w:b/>
          <w:i/>
          <w:iCs/>
        </w:rPr>
      </w:pPr>
      <w:r w:rsidRPr="001E6D19">
        <w:rPr>
          <w:rFonts w:cstheme="minorHAnsi"/>
          <w:b/>
          <w:i/>
          <w:iCs/>
        </w:rPr>
        <w:t xml:space="preserve">Ouagadougou, le </w:t>
      </w:r>
      <w:r w:rsidR="003C52B4" w:rsidRPr="001E6D19">
        <w:rPr>
          <w:rFonts w:cstheme="minorHAnsi"/>
          <w:b/>
          <w:i/>
          <w:iCs/>
        </w:rPr>
        <w:t>16 septembre</w:t>
      </w:r>
      <w:r w:rsidRPr="001E6D19">
        <w:rPr>
          <w:rFonts w:cstheme="minorHAnsi"/>
          <w:b/>
          <w:i/>
          <w:iCs/>
        </w:rPr>
        <w:t xml:space="preserve"> 2019</w:t>
      </w:r>
    </w:p>
    <w:p w:rsidR="00C355DB" w:rsidRPr="001E6D19" w:rsidRDefault="00C355DB" w:rsidP="001E6D19">
      <w:pPr>
        <w:jc w:val="center"/>
        <w:rPr>
          <w:rFonts w:cstheme="minorHAnsi"/>
          <w:b/>
        </w:rPr>
      </w:pPr>
      <w:r w:rsidRPr="001E6D19">
        <w:rPr>
          <w:rFonts w:cstheme="minorHAnsi"/>
          <w:b/>
        </w:rPr>
        <w:t>MESSAGE DE</w:t>
      </w:r>
      <w:r w:rsidR="00161E19" w:rsidRPr="001E6D19">
        <w:rPr>
          <w:rFonts w:cstheme="minorHAnsi"/>
          <w:b/>
        </w:rPr>
        <w:t>S ORGANISATIONS SYNDICALES</w:t>
      </w:r>
      <w:r w:rsidRPr="001E6D19">
        <w:rPr>
          <w:rFonts w:cstheme="minorHAnsi"/>
          <w:b/>
        </w:rPr>
        <w:t xml:space="preserve"> A L’OCCASION D</w:t>
      </w:r>
      <w:r w:rsidR="00161E19" w:rsidRPr="001E6D19">
        <w:rPr>
          <w:rFonts w:cstheme="minorHAnsi"/>
          <w:b/>
        </w:rPr>
        <w:t>E LA MARCHE-</w:t>
      </w:r>
      <w:r w:rsidRPr="001E6D19">
        <w:rPr>
          <w:rFonts w:cstheme="minorHAnsi"/>
          <w:b/>
        </w:rPr>
        <w:t xml:space="preserve"> MEETING DU </w:t>
      </w:r>
      <w:r w:rsidR="00161E19" w:rsidRPr="001E6D19">
        <w:rPr>
          <w:rFonts w:cstheme="minorHAnsi"/>
          <w:b/>
        </w:rPr>
        <w:t>16</w:t>
      </w:r>
      <w:r w:rsidRPr="001E6D19">
        <w:rPr>
          <w:rFonts w:cstheme="minorHAnsi"/>
          <w:b/>
        </w:rPr>
        <w:t xml:space="preserve"> </w:t>
      </w:r>
      <w:r w:rsidR="003C52B4" w:rsidRPr="001E6D19">
        <w:rPr>
          <w:rFonts w:cstheme="minorHAnsi"/>
          <w:b/>
        </w:rPr>
        <w:t>septembre</w:t>
      </w:r>
      <w:r w:rsidRPr="001E6D19">
        <w:rPr>
          <w:rFonts w:cstheme="minorHAnsi"/>
          <w:b/>
        </w:rPr>
        <w:t xml:space="preserve"> 2019</w:t>
      </w:r>
    </w:p>
    <w:p w:rsidR="00C355DB" w:rsidRPr="001E6D19" w:rsidRDefault="00C355DB" w:rsidP="00C355DB">
      <w:pPr>
        <w:pStyle w:val="Sansinterligne"/>
        <w:jc w:val="both"/>
        <w:rPr>
          <w:rFonts w:eastAsia="MingLiU-ExtB" w:cstheme="minorHAnsi"/>
          <w:b/>
          <w:i/>
          <w:lang w:val="fr"/>
        </w:rPr>
      </w:pPr>
      <w:r w:rsidRPr="001E6D19">
        <w:rPr>
          <w:rFonts w:eastAsia="MingLiU-ExtB" w:cstheme="minorHAnsi"/>
          <w:b/>
          <w:i/>
          <w:lang w:val="fr"/>
        </w:rPr>
        <w:t>Camarades militantes et militants,</w:t>
      </w:r>
    </w:p>
    <w:p w:rsidR="00761ECF" w:rsidRPr="001E6D19" w:rsidRDefault="00761ECF" w:rsidP="00C355DB">
      <w:pPr>
        <w:pStyle w:val="Sansinterligne"/>
        <w:jc w:val="both"/>
        <w:rPr>
          <w:rFonts w:eastAsia="MingLiU-ExtB" w:cstheme="minorHAnsi"/>
          <w:b/>
          <w:i/>
          <w:lang w:val="fr"/>
        </w:rPr>
      </w:pPr>
      <w:r w:rsidRPr="001E6D19">
        <w:rPr>
          <w:rFonts w:eastAsia="MingLiU-ExtB" w:cstheme="minorHAnsi"/>
          <w:b/>
          <w:i/>
          <w:lang w:val="fr"/>
        </w:rPr>
        <w:t>Messieurs et</w:t>
      </w:r>
      <w:r w:rsidR="00B0193A" w:rsidRPr="001E6D19">
        <w:rPr>
          <w:rFonts w:eastAsia="MingLiU-ExtB" w:cstheme="minorHAnsi"/>
          <w:b/>
          <w:i/>
          <w:lang w:val="fr"/>
        </w:rPr>
        <w:t xml:space="preserve"> mesdames</w:t>
      </w:r>
      <w:r w:rsidRPr="001E6D19">
        <w:rPr>
          <w:rFonts w:eastAsia="MingLiU-ExtB" w:cstheme="minorHAnsi"/>
          <w:b/>
          <w:i/>
          <w:lang w:val="fr"/>
        </w:rPr>
        <w:t xml:space="preserve"> représentants des victimes du putsch de 2015</w:t>
      </w:r>
    </w:p>
    <w:p w:rsidR="00C355DB" w:rsidRPr="001E6D19" w:rsidRDefault="00C355DB" w:rsidP="00C355DB">
      <w:pPr>
        <w:pStyle w:val="Sansinterligne"/>
        <w:jc w:val="both"/>
        <w:rPr>
          <w:rFonts w:eastAsia="MingLiU-ExtB" w:cstheme="minorHAnsi"/>
          <w:b/>
          <w:i/>
          <w:lang w:val="fr"/>
        </w:rPr>
      </w:pPr>
      <w:r w:rsidRPr="001E6D19">
        <w:rPr>
          <w:rFonts w:eastAsia="MingLiU-ExtB" w:cstheme="minorHAnsi"/>
          <w:b/>
          <w:i/>
          <w:lang w:val="fr"/>
        </w:rPr>
        <w:t>Camarades travailleuses et travailleurs des secteurs public, parapublic, privé et informel du Burkina,</w:t>
      </w:r>
    </w:p>
    <w:p w:rsidR="00C355DB" w:rsidRPr="001E6D19" w:rsidRDefault="00C355DB" w:rsidP="00C355DB">
      <w:pPr>
        <w:pStyle w:val="Sansinterligne"/>
        <w:jc w:val="both"/>
        <w:rPr>
          <w:rFonts w:eastAsia="MingLiU-ExtB" w:cstheme="minorHAnsi"/>
          <w:b/>
          <w:i/>
          <w:lang w:val="fr"/>
        </w:rPr>
      </w:pPr>
      <w:r w:rsidRPr="001E6D19">
        <w:rPr>
          <w:rFonts w:eastAsia="MingLiU-ExtB" w:cstheme="minorHAnsi"/>
          <w:b/>
          <w:i/>
          <w:lang w:val="fr"/>
        </w:rPr>
        <w:t>Camarades élèves et étudiants,</w:t>
      </w:r>
    </w:p>
    <w:p w:rsidR="00462785" w:rsidRPr="001E6D19" w:rsidRDefault="00462785" w:rsidP="00C355DB">
      <w:pPr>
        <w:pStyle w:val="Sansinterligne"/>
        <w:jc w:val="both"/>
        <w:rPr>
          <w:rFonts w:eastAsia="MingLiU-ExtB" w:cstheme="minorHAnsi"/>
          <w:b/>
          <w:i/>
          <w:lang w:val="fr"/>
        </w:rPr>
      </w:pPr>
      <w:r w:rsidRPr="001E6D19">
        <w:rPr>
          <w:rFonts w:eastAsia="MingLiU-ExtB" w:cstheme="minorHAnsi"/>
          <w:b/>
          <w:i/>
          <w:lang w:val="fr"/>
        </w:rPr>
        <w:t>Populations des villes et campagnes,</w:t>
      </w:r>
    </w:p>
    <w:p w:rsidR="00C355DB" w:rsidRPr="001E6D19" w:rsidRDefault="00C355DB" w:rsidP="00C355DB">
      <w:pPr>
        <w:pStyle w:val="Sansinterligne"/>
        <w:jc w:val="both"/>
        <w:rPr>
          <w:rFonts w:eastAsia="MingLiU-ExtB" w:cstheme="minorHAnsi"/>
          <w:b/>
          <w:i/>
          <w:lang w:val="fr"/>
        </w:rPr>
      </w:pPr>
      <w:r w:rsidRPr="001E6D19">
        <w:rPr>
          <w:rFonts w:eastAsia="MingLiU-ExtB" w:cstheme="minorHAnsi"/>
          <w:b/>
          <w:i/>
          <w:lang w:val="fr"/>
        </w:rPr>
        <w:t>Chers invités,</w:t>
      </w:r>
    </w:p>
    <w:p w:rsidR="004D467C" w:rsidRPr="001E6D19" w:rsidRDefault="00C355DB" w:rsidP="00CC722B">
      <w:pPr>
        <w:spacing w:before="120" w:after="120" w:line="240" w:lineRule="auto"/>
        <w:jc w:val="both"/>
        <w:rPr>
          <w:rFonts w:eastAsia="MingLiU-ExtB" w:cstheme="minorHAnsi"/>
          <w:lang w:val="fr"/>
        </w:rPr>
      </w:pPr>
      <w:r w:rsidRPr="001E6D19">
        <w:rPr>
          <w:rFonts w:eastAsia="MingLiU-ExtB" w:cstheme="minorHAnsi"/>
          <w:lang w:val="fr"/>
        </w:rPr>
        <w:t xml:space="preserve">Les secrétaires généraux des </w:t>
      </w:r>
      <w:r w:rsidR="00B13CBF" w:rsidRPr="001E6D19">
        <w:rPr>
          <w:rFonts w:eastAsia="MingLiU-ExtB" w:cstheme="minorHAnsi"/>
          <w:lang w:val="fr"/>
        </w:rPr>
        <w:t>organisations syndicales signataires du préavis de grève et de l’appel à la mobilisation</w:t>
      </w:r>
      <w:r w:rsidRPr="001E6D19">
        <w:rPr>
          <w:rFonts w:eastAsia="MingLiU-ExtB" w:cstheme="minorHAnsi"/>
          <w:lang w:val="fr"/>
        </w:rPr>
        <w:t xml:space="preserve"> vous adressent leur salut militant en cette journée </w:t>
      </w:r>
      <w:r w:rsidR="00161E19" w:rsidRPr="001E6D19">
        <w:rPr>
          <w:rFonts w:eastAsia="MingLiU-ExtB" w:cstheme="minorHAnsi"/>
          <w:lang w:val="fr"/>
        </w:rPr>
        <w:t>commémorative du putsch de septembre 2015.</w:t>
      </w:r>
    </w:p>
    <w:p w:rsidR="002E675D" w:rsidRPr="001E6D19" w:rsidRDefault="00B13CBF" w:rsidP="00CC722B">
      <w:pPr>
        <w:spacing w:before="120" w:after="120" w:line="240" w:lineRule="auto"/>
        <w:jc w:val="both"/>
        <w:rPr>
          <w:rFonts w:cstheme="minorHAnsi"/>
          <w:lang w:val="fr"/>
        </w:rPr>
      </w:pPr>
      <w:r w:rsidRPr="001E6D19">
        <w:rPr>
          <w:rFonts w:cstheme="minorHAnsi"/>
          <w:lang w:val="fr"/>
        </w:rPr>
        <w:t xml:space="preserve"> A</w:t>
      </w:r>
      <w:r w:rsidR="006E6C8B" w:rsidRPr="001E6D19">
        <w:rPr>
          <w:rFonts w:cstheme="minorHAnsi"/>
          <w:lang w:val="fr"/>
        </w:rPr>
        <w:t>vant tout</w:t>
      </w:r>
      <w:r w:rsidRPr="001E6D19">
        <w:rPr>
          <w:rFonts w:cstheme="minorHAnsi"/>
          <w:lang w:val="fr"/>
        </w:rPr>
        <w:t xml:space="preserve"> propos </w:t>
      </w:r>
      <w:r w:rsidR="006E6C8B" w:rsidRPr="001E6D19">
        <w:rPr>
          <w:rFonts w:cstheme="minorHAnsi"/>
          <w:lang w:val="fr"/>
        </w:rPr>
        <w:t>je vous invite à</w:t>
      </w:r>
      <w:r w:rsidRPr="001E6D19">
        <w:rPr>
          <w:rFonts w:cstheme="minorHAnsi"/>
          <w:lang w:val="fr"/>
        </w:rPr>
        <w:t xml:space="preserve"> observer une minute de silence à la mémoire de toutes les victimes de ce putsch et des actes terroristes </w:t>
      </w:r>
    </w:p>
    <w:p w:rsidR="00B13CBF" w:rsidRPr="001E6D19" w:rsidRDefault="006E6C8B" w:rsidP="00CC722B">
      <w:pPr>
        <w:spacing w:before="120" w:after="120" w:line="240" w:lineRule="auto"/>
        <w:jc w:val="both"/>
        <w:rPr>
          <w:rFonts w:cstheme="minorHAnsi"/>
          <w:lang w:val="fr"/>
        </w:rPr>
      </w:pPr>
      <w:r w:rsidRPr="001E6D19">
        <w:rPr>
          <w:rFonts w:cstheme="minorHAnsi"/>
          <w:lang w:val="fr"/>
        </w:rPr>
        <w:t>Comme vous le savez l</w:t>
      </w:r>
      <w:r w:rsidR="003C0B44" w:rsidRPr="001E6D19">
        <w:rPr>
          <w:rFonts w:cstheme="minorHAnsi"/>
          <w:lang w:val="fr"/>
        </w:rPr>
        <w:t xml:space="preserve">e verdict du procès de ce putsch </w:t>
      </w:r>
      <w:r w:rsidR="00891A79" w:rsidRPr="001E6D19">
        <w:rPr>
          <w:rFonts w:cstheme="minorHAnsi"/>
          <w:lang w:val="fr"/>
        </w:rPr>
        <w:t xml:space="preserve">manqué </w:t>
      </w:r>
      <w:r w:rsidR="003C0B44" w:rsidRPr="001E6D19">
        <w:rPr>
          <w:rFonts w:cstheme="minorHAnsi"/>
          <w:lang w:val="fr"/>
        </w:rPr>
        <w:t xml:space="preserve">est </w:t>
      </w:r>
      <w:r w:rsidRPr="001E6D19">
        <w:rPr>
          <w:rFonts w:cstheme="minorHAnsi"/>
          <w:lang w:val="fr"/>
        </w:rPr>
        <w:t>tombé</w:t>
      </w:r>
      <w:r w:rsidR="003C0B44" w:rsidRPr="001E6D19">
        <w:rPr>
          <w:rFonts w:cstheme="minorHAnsi"/>
          <w:lang w:val="fr"/>
        </w:rPr>
        <w:t xml:space="preserve"> l</w:t>
      </w:r>
      <w:r w:rsidRPr="001E6D19">
        <w:rPr>
          <w:rFonts w:cstheme="minorHAnsi"/>
          <w:lang w:val="fr"/>
        </w:rPr>
        <w:t>e 2 septembre 2019</w:t>
      </w:r>
      <w:r w:rsidR="003C0B44" w:rsidRPr="001E6D19">
        <w:rPr>
          <w:rFonts w:cstheme="minorHAnsi"/>
          <w:lang w:val="fr"/>
        </w:rPr>
        <w:t xml:space="preserve"> </w:t>
      </w:r>
      <w:r w:rsidR="003C52B4" w:rsidRPr="001E6D19">
        <w:rPr>
          <w:rFonts w:cstheme="minorHAnsi"/>
          <w:lang w:val="fr"/>
        </w:rPr>
        <w:t>La tenue</w:t>
      </w:r>
      <w:r w:rsidR="003C0B44" w:rsidRPr="001E6D19">
        <w:rPr>
          <w:rFonts w:cstheme="minorHAnsi"/>
          <w:lang w:val="fr"/>
        </w:rPr>
        <w:t xml:space="preserve"> de ce procès est en elle-même une victoire du peuple burkinabè attaché aux idéaux de liberté et de </w:t>
      </w:r>
      <w:r w:rsidRPr="001E6D19">
        <w:rPr>
          <w:rFonts w:cstheme="minorHAnsi"/>
          <w:lang w:val="fr"/>
        </w:rPr>
        <w:t xml:space="preserve">justice. </w:t>
      </w:r>
      <w:r w:rsidR="00E6101C" w:rsidRPr="001E6D19">
        <w:rPr>
          <w:rFonts w:cstheme="minorHAnsi"/>
          <w:lang w:val="fr"/>
        </w:rPr>
        <w:t>Cette victoire fait partie des acquis de la résistance victorieuse au putsch. Pour les organisations syndicales le peuple doit rester toujours vigilant face aux velléités de remise en cause de ces acquis par le pouvoir MPP et alliés.</w:t>
      </w:r>
    </w:p>
    <w:p w:rsidR="00C355DB" w:rsidRPr="001E6D19" w:rsidRDefault="00161E19" w:rsidP="00C355DB">
      <w:pPr>
        <w:jc w:val="both"/>
        <w:rPr>
          <w:rFonts w:eastAsia="Times New Roman" w:cstheme="minorHAnsi"/>
          <w:bCs/>
          <w:color w:val="000000"/>
          <w:lang w:eastAsia="fr-FR"/>
        </w:rPr>
      </w:pPr>
      <w:r w:rsidRPr="001E6D19">
        <w:rPr>
          <w:rFonts w:eastAsia="Times New Roman" w:cstheme="minorHAnsi"/>
          <w:bCs/>
          <w:color w:val="000000"/>
          <w:lang w:eastAsia="fr-FR"/>
        </w:rPr>
        <w:t>Depuis ce triste évènement</w:t>
      </w:r>
      <w:r w:rsidR="00E6101C" w:rsidRPr="001E6D19">
        <w:rPr>
          <w:rFonts w:eastAsia="Times New Roman" w:cstheme="minorHAnsi"/>
          <w:bCs/>
          <w:color w:val="000000"/>
          <w:lang w:eastAsia="fr-FR"/>
        </w:rPr>
        <w:t xml:space="preserve"> (putsch de 2015),</w:t>
      </w:r>
      <w:r w:rsidRPr="001E6D19">
        <w:rPr>
          <w:rFonts w:eastAsia="Times New Roman" w:cstheme="minorHAnsi"/>
          <w:bCs/>
          <w:color w:val="000000"/>
          <w:lang w:eastAsia="fr-FR"/>
        </w:rPr>
        <w:t xml:space="preserve"> l</w:t>
      </w:r>
      <w:r w:rsidR="00C355DB" w:rsidRPr="001E6D19">
        <w:rPr>
          <w:rFonts w:eastAsia="Times New Roman" w:cstheme="minorHAnsi"/>
          <w:bCs/>
          <w:color w:val="000000"/>
          <w:lang w:eastAsia="fr-FR"/>
        </w:rPr>
        <w:t xml:space="preserve">a situation socio-économique </w:t>
      </w:r>
      <w:r w:rsidR="004D467C" w:rsidRPr="001E6D19">
        <w:rPr>
          <w:rFonts w:eastAsia="Times New Roman" w:cstheme="minorHAnsi"/>
          <w:bCs/>
          <w:color w:val="000000"/>
          <w:lang w:eastAsia="fr-FR"/>
        </w:rPr>
        <w:t xml:space="preserve">au </w:t>
      </w:r>
      <w:r w:rsidR="004D467C" w:rsidRPr="001E6D19">
        <w:rPr>
          <w:rFonts w:eastAsia="MingLiU-ExtB" w:cstheme="minorHAnsi"/>
          <w:lang w:val="fr"/>
        </w:rPr>
        <w:t xml:space="preserve">Burkina </w:t>
      </w:r>
      <w:r w:rsidR="00B0193A" w:rsidRPr="001E6D19">
        <w:rPr>
          <w:rFonts w:eastAsia="MingLiU-ExtB" w:cstheme="minorHAnsi"/>
          <w:lang w:val="fr"/>
        </w:rPr>
        <w:t>Faso</w:t>
      </w:r>
      <w:r w:rsidR="00B0193A" w:rsidRPr="001E6D19">
        <w:rPr>
          <w:rFonts w:eastAsia="Times New Roman" w:cstheme="minorHAnsi"/>
          <w:bCs/>
          <w:color w:val="000000"/>
          <w:lang w:eastAsia="fr-FR"/>
        </w:rPr>
        <w:t>, comme</w:t>
      </w:r>
      <w:r w:rsidR="00E6101C" w:rsidRPr="001E6D19">
        <w:rPr>
          <w:rFonts w:eastAsia="Times New Roman" w:cstheme="minorHAnsi"/>
          <w:bCs/>
          <w:color w:val="000000"/>
          <w:lang w:eastAsia="fr-FR"/>
        </w:rPr>
        <w:t xml:space="preserve"> nous l’avons souligné </w:t>
      </w:r>
      <w:r w:rsidR="006D609C" w:rsidRPr="001E6D19">
        <w:rPr>
          <w:rFonts w:eastAsia="Times New Roman" w:cstheme="minorHAnsi"/>
          <w:bCs/>
          <w:color w:val="000000"/>
          <w:lang w:eastAsia="fr-FR"/>
        </w:rPr>
        <w:t>au meeting du 31 aout</w:t>
      </w:r>
      <w:r w:rsidR="00B0193A" w:rsidRPr="001E6D19">
        <w:rPr>
          <w:rFonts w:eastAsia="Times New Roman" w:cstheme="minorHAnsi"/>
          <w:bCs/>
          <w:color w:val="000000"/>
          <w:lang w:eastAsia="fr-FR"/>
        </w:rPr>
        <w:t> ; reste</w:t>
      </w:r>
      <w:r w:rsidR="00C355DB" w:rsidRPr="001E6D19">
        <w:rPr>
          <w:rFonts w:eastAsia="Times New Roman" w:cstheme="minorHAnsi"/>
          <w:bCs/>
          <w:color w:val="000000"/>
          <w:lang w:eastAsia="fr-FR"/>
        </w:rPr>
        <w:t xml:space="preserve"> caractérisée par la persistance de la vie chère, le chômage massif des jeunes, les difficultés d’accès à l’éducation, aux soins de santé, au logement décent, la crise de l’eau et de l’électricité, ainsi que l’inaccessibilité des produits de première nécessité (riz, huile, sucre, etc.). </w:t>
      </w:r>
    </w:p>
    <w:p w:rsidR="00C355DB" w:rsidRPr="001E6D19" w:rsidRDefault="00161E19" w:rsidP="00C355DB">
      <w:pPr>
        <w:jc w:val="both"/>
        <w:rPr>
          <w:rFonts w:eastAsia="Times New Roman" w:cstheme="minorHAnsi"/>
          <w:bCs/>
          <w:color w:val="000000"/>
          <w:lang w:eastAsia="fr-FR"/>
        </w:rPr>
      </w:pPr>
      <w:r w:rsidRPr="001E6D19">
        <w:rPr>
          <w:rFonts w:eastAsia="Times New Roman" w:cstheme="minorHAnsi"/>
          <w:bCs/>
          <w:color w:val="000000"/>
          <w:lang w:eastAsia="fr-FR"/>
        </w:rPr>
        <w:t>La crise structurelle qu</w:t>
      </w:r>
      <w:r w:rsidR="00B0193A" w:rsidRPr="001E6D19">
        <w:rPr>
          <w:rFonts w:eastAsia="Times New Roman" w:cstheme="minorHAnsi"/>
          <w:bCs/>
          <w:color w:val="000000"/>
          <w:lang w:eastAsia="fr-FR"/>
        </w:rPr>
        <w:t>e connait le Bur</w:t>
      </w:r>
      <w:r w:rsidR="00176351" w:rsidRPr="001E6D19">
        <w:rPr>
          <w:rFonts w:eastAsia="Times New Roman" w:cstheme="minorHAnsi"/>
          <w:bCs/>
          <w:color w:val="000000"/>
          <w:lang w:eastAsia="fr-FR"/>
        </w:rPr>
        <w:t xml:space="preserve">kina Faso depuis l’assassinat de Norbert Zongo et de ses compagnons le 13 </w:t>
      </w:r>
      <w:proofErr w:type="gramStart"/>
      <w:r w:rsidR="00176351" w:rsidRPr="001E6D19">
        <w:rPr>
          <w:rFonts w:eastAsia="Times New Roman" w:cstheme="minorHAnsi"/>
          <w:bCs/>
          <w:color w:val="000000"/>
          <w:lang w:eastAsia="fr-FR"/>
        </w:rPr>
        <w:t>décembre</w:t>
      </w:r>
      <w:proofErr w:type="gramEnd"/>
      <w:r w:rsidR="00176351" w:rsidRPr="001E6D19">
        <w:rPr>
          <w:rFonts w:eastAsia="Times New Roman" w:cstheme="minorHAnsi"/>
          <w:bCs/>
          <w:color w:val="000000"/>
          <w:lang w:eastAsia="fr-FR"/>
        </w:rPr>
        <w:t xml:space="preserve"> 1998</w:t>
      </w:r>
      <w:r w:rsidR="00C355DB" w:rsidRPr="001E6D19">
        <w:rPr>
          <w:rFonts w:eastAsia="Times New Roman" w:cstheme="minorHAnsi"/>
          <w:bCs/>
          <w:color w:val="000000"/>
          <w:lang w:eastAsia="fr-FR"/>
        </w:rPr>
        <w:t xml:space="preserve">, </w:t>
      </w:r>
      <w:r w:rsidRPr="001E6D19">
        <w:rPr>
          <w:rFonts w:eastAsia="Times New Roman" w:cstheme="minorHAnsi"/>
          <w:bCs/>
          <w:color w:val="000000"/>
          <w:lang w:eastAsia="fr-FR"/>
        </w:rPr>
        <w:t>s’est approfondie</w:t>
      </w:r>
      <w:r w:rsidR="00891A79" w:rsidRPr="001E6D19">
        <w:rPr>
          <w:rFonts w:eastAsia="Times New Roman" w:cstheme="minorHAnsi"/>
          <w:bCs/>
          <w:color w:val="000000"/>
          <w:lang w:eastAsia="fr-FR"/>
        </w:rPr>
        <w:t>.</w:t>
      </w:r>
      <w:r w:rsidR="005D5AEE" w:rsidRPr="001E6D19">
        <w:rPr>
          <w:rFonts w:eastAsia="Times New Roman" w:cstheme="minorHAnsi"/>
          <w:bCs/>
          <w:color w:val="000000"/>
          <w:lang w:eastAsia="fr-FR"/>
        </w:rPr>
        <w:t xml:space="preserve"> </w:t>
      </w:r>
      <w:r w:rsidR="00891A79" w:rsidRPr="001E6D19">
        <w:rPr>
          <w:rFonts w:eastAsia="Times New Roman" w:cstheme="minorHAnsi"/>
          <w:bCs/>
          <w:color w:val="000000"/>
          <w:lang w:eastAsia="fr-FR"/>
        </w:rPr>
        <w:t>Le</w:t>
      </w:r>
      <w:r w:rsidR="002E675D" w:rsidRPr="001E6D19">
        <w:rPr>
          <w:rFonts w:eastAsia="Times New Roman" w:cstheme="minorHAnsi"/>
          <w:bCs/>
          <w:color w:val="000000"/>
          <w:lang w:eastAsia="fr-FR"/>
        </w:rPr>
        <w:t>s</w:t>
      </w:r>
      <w:r w:rsidR="00C355DB" w:rsidRPr="001E6D19">
        <w:rPr>
          <w:rFonts w:eastAsia="Times New Roman" w:cstheme="minorHAnsi"/>
          <w:bCs/>
          <w:color w:val="000000"/>
          <w:lang w:eastAsia="fr-FR"/>
        </w:rPr>
        <w:t xml:space="preserve"> attaques terroristes</w:t>
      </w:r>
      <w:r w:rsidR="004C33FC" w:rsidRPr="001E6D19">
        <w:rPr>
          <w:rFonts w:eastAsia="Times New Roman" w:cstheme="minorHAnsi"/>
          <w:bCs/>
          <w:color w:val="000000"/>
          <w:lang w:eastAsia="fr-FR"/>
        </w:rPr>
        <w:t>,</w:t>
      </w:r>
      <w:r w:rsidR="00C355DB" w:rsidRPr="001E6D19">
        <w:rPr>
          <w:rFonts w:eastAsia="Times New Roman" w:cstheme="minorHAnsi"/>
          <w:bCs/>
          <w:color w:val="000000"/>
          <w:lang w:eastAsia="fr-FR"/>
        </w:rPr>
        <w:t xml:space="preserve"> </w:t>
      </w:r>
      <w:r w:rsidR="004C33FC" w:rsidRPr="001E6D19">
        <w:rPr>
          <w:rFonts w:eastAsia="Times New Roman" w:cstheme="minorHAnsi"/>
          <w:bCs/>
          <w:color w:val="000000"/>
          <w:lang w:eastAsia="fr-FR"/>
        </w:rPr>
        <w:t xml:space="preserve">depuis </w:t>
      </w:r>
      <w:r w:rsidR="002E675D" w:rsidRPr="001E6D19">
        <w:rPr>
          <w:rFonts w:eastAsia="Times New Roman" w:cstheme="minorHAnsi"/>
          <w:bCs/>
          <w:color w:val="000000"/>
          <w:lang w:eastAsia="fr-FR"/>
        </w:rPr>
        <w:t>2015, causent</w:t>
      </w:r>
      <w:r w:rsidR="004C33FC" w:rsidRPr="001E6D19">
        <w:rPr>
          <w:rFonts w:eastAsia="Times New Roman" w:cstheme="minorHAnsi"/>
          <w:bCs/>
          <w:color w:val="000000"/>
          <w:lang w:eastAsia="fr-FR"/>
        </w:rPr>
        <w:t xml:space="preserve"> </w:t>
      </w:r>
      <w:r w:rsidR="00C355DB" w:rsidRPr="001E6D19">
        <w:rPr>
          <w:rFonts w:eastAsia="Times New Roman" w:cstheme="minorHAnsi"/>
          <w:bCs/>
          <w:color w:val="000000"/>
          <w:lang w:eastAsia="fr-FR"/>
        </w:rPr>
        <w:t>des centaines de morts parmi les FDS et les populations civiles</w:t>
      </w:r>
      <w:r w:rsidR="004D467C" w:rsidRPr="001E6D19">
        <w:rPr>
          <w:rFonts w:eastAsia="Times New Roman" w:cstheme="minorHAnsi"/>
          <w:bCs/>
          <w:color w:val="000000"/>
          <w:lang w:eastAsia="fr-FR"/>
        </w:rPr>
        <w:t>.</w:t>
      </w:r>
    </w:p>
    <w:p w:rsidR="00C355DB" w:rsidRPr="001E6D19" w:rsidRDefault="004D467C" w:rsidP="00EE0B79">
      <w:pPr>
        <w:spacing w:before="120" w:after="120" w:line="240" w:lineRule="auto"/>
        <w:jc w:val="both"/>
        <w:rPr>
          <w:rFonts w:cstheme="minorHAnsi"/>
        </w:rPr>
      </w:pPr>
      <w:r w:rsidRPr="001E6D19">
        <w:rPr>
          <w:rFonts w:eastAsia="Times New Roman" w:cstheme="minorHAnsi"/>
          <w:bCs/>
          <w:color w:val="000000"/>
          <w:lang w:eastAsia="fr-FR"/>
        </w:rPr>
        <w:t>Cinq</w:t>
      </w:r>
      <w:r w:rsidR="00C355DB" w:rsidRPr="001E6D19">
        <w:rPr>
          <w:rFonts w:eastAsia="Times New Roman" w:cstheme="minorHAnsi"/>
          <w:bCs/>
          <w:color w:val="000000"/>
          <w:lang w:eastAsia="fr-FR"/>
        </w:rPr>
        <w:t xml:space="preserve"> ans après que le peuple a chassé le président Blaise COMPAORÉ, la déception </w:t>
      </w:r>
      <w:r w:rsidRPr="001E6D19">
        <w:rPr>
          <w:rFonts w:eastAsia="Times New Roman" w:cstheme="minorHAnsi"/>
          <w:bCs/>
          <w:color w:val="000000"/>
          <w:lang w:eastAsia="fr-FR"/>
        </w:rPr>
        <w:t>des</w:t>
      </w:r>
      <w:r w:rsidR="00C355DB" w:rsidRPr="001E6D19">
        <w:rPr>
          <w:rFonts w:eastAsia="Times New Roman" w:cstheme="minorHAnsi"/>
          <w:bCs/>
          <w:color w:val="000000"/>
          <w:lang w:eastAsia="fr-FR"/>
        </w:rPr>
        <w:t xml:space="preserve"> populations et particulièrement </w:t>
      </w:r>
      <w:r w:rsidRPr="001E6D19">
        <w:rPr>
          <w:rFonts w:eastAsia="Times New Roman" w:cstheme="minorHAnsi"/>
          <w:bCs/>
          <w:color w:val="000000"/>
          <w:lang w:eastAsia="fr-FR"/>
        </w:rPr>
        <w:t>d</w:t>
      </w:r>
      <w:r w:rsidR="00C355DB" w:rsidRPr="001E6D19">
        <w:rPr>
          <w:rFonts w:eastAsia="Times New Roman" w:cstheme="minorHAnsi"/>
          <w:bCs/>
          <w:color w:val="000000"/>
          <w:lang w:eastAsia="fr-FR"/>
        </w:rPr>
        <w:t xml:space="preserve">es jeunes, résulte de la non prise </w:t>
      </w:r>
      <w:bookmarkStart w:id="0" w:name="_Hlk18069414"/>
      <w:r w:rsidR="00C355DB" w:rsidRPr="001E6D19">
        <w:rPr>
          <w:rFonts w:eastAsia="Times New Roman" w:cstheme="minorHAnsi"/>
          <w:bCs/>
          <w:color w:val="000000"/>
          <w:lang w:eastAsia="fr-FR"/>
        </w:rPr>
        <w:t xml:space="preserve">en compte des aspirations </w:t>
      </w:r>
      <w:bookmarkEnd w:id="0"/>
      <w:r w:rsidR="00C355DB" w:rsidRPr="001E6D19">
        <w:rPr>
          <w:rFonts w:eastAsia="Times New Roman" w:cstheme="minorHAnsi"/>
          <w:bCs/>
          <w:color w:val="000000"/>
          <w:lang w:eastAsia="fr-FR"/>
        </w:rPr>
        <w:t>qui ont nourri les sacrifices consentis lors de l’insurrection populaire et la résistance héroïque et victorieuse au putsch du général Gilbert DIENDERE</w:t>
      </w:r>
      <w:r w:rsidRPr="001E6D19">
        <w:rPr>
          <w:rFonts w:eastAsia="Times New Roman" w:cstheme="minorHAnsi"/>
          <w:bCs/>
          <w:color w:val="000000"/>
          <w:lang w:eastAsia="fr-FR"/>
        </w:rPr>
        <w:t>.</w:t>
      </w:r>
    </w:p>
    <w:p w:rsidR="004178F7" w:rsidRPr="001E6D19" w:rsidRDefault="00462785" w:rsidP="00EE0B79">
      <w:pPr>
        <w:spacing w:before="120" w:after="120" w:line="240" w:lineRule="auto"/>
        <w:jc w:val="both"/>
        <w:rPr>
          <w:rFonts w:cstheme="minorHAnsi"/>
        </w:rPr>
      </w:pPr>
      <w:r w:rsidRPr="001E6D19">
        <w:rPr>
          <w:rFonts w:cstheme="minorHAnsi"/>
        </w:rPr>
        <w:t xml:space="preserve">La situation qui prévaut au </w:t>
      </w:r>
      <w:r w:rsidR="003C0B44" w:rsidRPr="001E6D19">
        <w:rPr>
          <w:rFonts w:cstheme="minorHAnsi"/>
        </w:rPr>
        <w:t xml:space="preserve">plan national </w:t>
      </w:r>
      <w:r w:rsidR="00EF53DA" w:rsidRPr="001E6D19">
        <w:rPr>
          <w:rFonts w:cstheme="minorHAnsi"/>
        </w:rPr>
        <w:t xml:space="preserve">reste </w:t>
      </w:r>
      <w:r w:rsidR="006D609C" w:rsidRPr="001E6D19">
        <w:rPr>
          <w:rFonts w:cstheme="minorHAnsi"/>
        </w:rPr>
        <w:t>caractérisée</w:t>
      </w:r>
      <w:r w:rsidR="00EF53DA" w:rsidRPr="001E6D19">
        <w:rPr>
          <w:rFonts w:cstheme="minorHAnsi"/>
        </w:rPr>
        <w:t xml:space="preserve"> par l’impunité des crimes économiques et de sang et la poursuite du pillage des richesses </w:t>
      </w:r>
      <w:r w:rsidR="00761ECF" w:rsidRPr="001E6D19">
        <w:rPr>
          <w:rFonts w:cstheme="minorHAnsi"/>
        </w:rPr>
        <w:t>nationales. Le</w:t>
      </w:r>
      <w:r w:rsidR="00EF53DA" w:rsidRPr="001E6D19">
        <w:rPr>
          <w:rFonts w:cstheme="minorHAnsi"/>
        </w:rPr>
        <w:t xml:space="preserve"> monde du </w:t>
      </w:r>
      <w:r w:rsidR="00761ECF" w:rsidRPr="001E6D19">
        <w:rPr>
          <w:rFonts w:cstheme="minorHAnsi"/>
        </w:rPr>
        <w:t>travail, quant</w:t>
      </w:r>
      <w:r w:rsidR="00EF53DA" w:rsidRPr="001E6D19">
        <w:rPr>
          <w:rFonts w:cstheme="minorHAnsi"/>
        </w:rPr>
        <w:t xml:space="preserve"> à </w:t>
      </w:r>
      <w:r w:rsidR="00761ECF" w:rsidRPr="001E6D19">
        <w:rPr>
          <w:rFonts w:cstheme="minorHAnsi"/>
        </w:rPr>
        <w:t>lui, est</w:t>
      </w:r>
      <w:r w:rsidRPr="001E6D19">
        <w:rPr>
          <w:rFonts w:cstheme="minorHAnsi"/>
        </w:rPr>
        <w:t xml:space="preserve"> marqué notamment par</w:t>
      </w:r>
      <w:r w:rsidR="004178F7" w:rsidRPr="001E6D19">
        <w:rPr>
          <w:rFonts w:cstheme="minorHAnsi"/>
        </w:rPr>
        <w:t> :</w:t>
      </w:r>
    </w:p>
    <w:p w:rsidR="00B5237B" w:rsidRPr="001E6D19" w:rsidRDefault="004178F7" w:rsidP="00B5237B">
      <w:pPr>
        <w:pStyle w:val="Paragraphedeliste"/>
        <w:numPr>
          <w:ilvl w:val="0"/>
          <w:numId w:val="13"/>
        </w:numPr>
        <w:rPr>
          <w:rFonts w:asciiTheme="minorHAnsi" w:eastAsia="Times New Roman" w:hAnsiTheme="minorHAnsi" w:cstheme="minorHAnsi"/>
          <w:lang w:eastAsia="fr-FR"/>
        </w:rPr>
      </w:pPr>
      <w:proofErr w:type="gramStart"/>
      <w:r w:rsidRPr="001E6D19">
        <w:rPr>
          <w:rFonts w:asciiTheme="minorHAnsi" w:eastAsia="Times New Roman" w:hAnsiTheme="minorHAnsi" w:cstheme="minorHAnsi"/>
          <w:lang w:eastAsia="fr-FR"/>
        </w:rPr>
        <w:t>le</w:t>
      </w:r>
      <w:proofErr w:type="gramEnd"/>
      <w:r w:rsidRPr="001E6D19">
        <w:rPr>
          <w:rFonts w:asciiTheme="minorHAnsi" w:eastAsia="Times New Roman" w:hAnsiTheme="minorHAnsi" w:cstheme="minorHAnsi"/>
          <w:lang w:eastAsia="fr-FR"/>
        </w:rPr>
        <w:t xml:space="preserve"> blocage de la révision du Code du Travail par le patronat qui rejette les propositions de</w:t>
      </w:r>
      <w:r w:rsidR="006D609C" w:rsidRPr="001E6D19">
        <w:rPr>
          <w:rFonts w:asciiTheme="minorHAnsi" w:eastAsia="Times New Roman" w:hAnsiTheme="minorHAnsi" w:cstheme="minorHAnsi"/>
          <w:lang w:eastAsia="fr-FR"/>
        </w:rPr>
        <w:t>s organisations syndicales</w:t>
      </w:r>
      <w:r w:rsidR="002A45AC" w:rsidRPr="001E6D19">
        <w:rPr>
          <w:rFonts w:asciiTheme="minorHAnsi" w:eastAsia="Times New Roman" w:hAnsiTheme="minorHAnsi" w:cstheme="minorHAnsi"/>
          <w:lang w:eastAsia="fr-FR"/>
        </w:rPr>
        <w:t xml:space="preserve"> avec la complicité du Gouvernement</w:t>
      </w:r>
      <w:r w:rsidRPr="001E6D19">
        <w:rPr>
          <w:rFonts w:asciiTheme="minorHAnsi" w:eastAsia="Times New Roman" w:hAnsiTheme="minorHAnsi" w:cstheme="minorHAnsi"/>
          <w:lang w:eastAsia="fr-FR"/>
        </w:rPr>
        <w:t> ;</w:t>
      </w:r>
      <w:r w:rsidR="00B5237B" w:rsidRPr="001E6D19">
        <w:rPr>
          <w:rFonts w:asciiTheme="minorHAnsi" w:hAnsiTheme="minorHAnsi" w:cstheme="minorHAnsi"/>
        </w:rPr>
        <w:t xml:space="preserve"> </w:t>
      </w:r>
    </w:p>
    <w:p w:rsidR="004178F7" w:rsidRPr="001E6D19" w:rsidRDefault="00B5237B" w:rsidP="00B5237B">
      <w:pPr>
        <w:pStyle w:val="Paragraphedeliste"/>
        <w:numPr>
          <w:ilvl w:val="0"/>
          <w:numId w:val="13"/>
        </w:numPr>
        <w:rPr>
          <w:rFonts w:asciiTheme="minorHAnsi" w:eastAsia="Times New Roman" w:hAnsiTheme="minorHAnsi" w:cstheme="minorHAnsi"/>
          <w:lang w:eastAsia="fr-FR"/>
        </w:rPr>
      </w:pPr>
      <w:proofErr w:type="gramStart"/>
      <w:r w:rsidRPr="001E6D19">
        <w:rPr>
          <w:rFonts w:asciiTheme="minorHAnsi" w:eastAsia="Times New Roman" w:hAnsiTheme="minorHAnsi" w:cstheme="minorHAnsi"/>
          <w:lang w:eastAsia="fr-FR"/>
        </w:rPr>
        <w:t>les</w:t>
      </w:r>
      <w:proofErr w:type="gramEnd"/>
      <w:r w:rsidRPr="001E6D19">
        <w:rPr>
          <w:rFonts w:asciiTheme="minorHAnsi" w:eastAsia="Times New Roman" w:hAnsiTheme="minorHAnsi" w:cstheme="minorHAnsi"/>
          <w:lang w:eastAsia="fr-FR"/>
        </w:rPr>
        <w:t xml:space="preserve"> atteintes graves aux libertés démocratiques et syndicales</w:t>
      </w:r>
      <w:r w:rsidR="002A45AC" w:rsidRPr="001E6D19">
        <w:rPr>
          <w:rFonts w:asciiTheme="minorHAnsi" w:eastAsia="Times New Roman" w:hAnsiTheme="minorHAnsi" w:cstheme="minorHAnsi"/>
          <w:lang w:eastAsia="fr-FR"/>
        </w:rPr>
        <w:t> ;</w:t>
      </w:r>
    </w:p>
    <w:p w:rsidR="00C256B2" w:rsidRPr="001E6D19" w:rsidRDefault="00C256B2" w:rsidP="00B5237B">
      <w:pPr>
        <w:pStyle w:val="Paragraphedeliste"/>
        <w:numPr>
          <w:ilvl w:val="0"/>
          <w:numId w:val="13"/>
        </w:numPr>
        <w:rPr>
          <w:rFonts w:asciiTheme="minorHAnsi" w:eastAsia="Times New Roman" w:hAnsiTheme="minorHAnsi" w:cstheme="minorHAnsi"/>
          <w:lang w:eastAsia="fr-FR"/>
        </w:rPr>
      </w:pPr>
      <w:proofErr w:type="gramStart"/>
      <w:r w:rsidRPr="001E6D19">
        <w:rPr>
          <w:rFonts w:asciiTheme="minorHAnsi" w:eastAsia="Times New Roman" w:hAnsiTheme="minorHAnsi" w:cstheme="minorHAnsi"/>
          <w:lang w:eastAsia="fr-FR"/>
        </w:rPr>
        <w:t>les</w:t>
      </w:r>
      <w:proofErr w:type="gramEnd"/>
      <w:r w:rsidRPr="001E6D19">
        <w:rPr>
          <w:rFonts w:asciiTheme="minorHAnsi" w:eastAsia="Times New Roman" w:hAnsiTheme="minorHAnsi" w:cstheme="minorHAnsi"/>
          <w:lang w:eastAsia="fr-FR"/>
        </w:rPr>
        <w:t xml:space="preserve"> menaces, assassinats</w:t>
      </w:r>
      <w:r w:rsidR="006D609C" w:rsidRPr="001E6D19">
        <w:rPr>
          <w:rFonts w:asciiTheme="minorHAnsi" w:eastAsia="Times New Roman" w:hAnsiTheme="minorHAnsi" w:cstheme="minorHAnsi"/>
          <w:lang w:eastAsia="fr-FR"/>
        </w:rPr>
        <w:t xml:space="preserve"> ciblées</w:t>
      </w:r>
      <w:r w:rsidRPr="001E6D19">
        <w:rPr>
          <w:rFonts w:asciiTheme="minorHAnsi" w:eastAsia="Times New Roman" w:hAnsiTheme="minorHAnsi" w:cstheme="minorHAnsi"/>
          <w:lang w:eastAsia="fr-FR"/>
        </w:rPr>
        <w:t xml:space="preserve"> et exécutions sommaires ;</w:t>
      </w:r>
    </w:p>
    <w:p w:rsidR="004178F7" w:rsidRPr="001E6D19" w:rsidRDefault="004178F7" w:rsidP="004178F7">
      <w:pPr>
        <w:pStyle w:val="Paragraphedeliste"/>
        <w:numPr>
          <w:ilvl w:val="0"/>
          <w:numId w:val="13"/>
        </w:numPr>
        <w:spacing w:before="120" w:after="120" w:line="240" w:lineRule="auto"/>
        <w:jc w:val="both"/>
        <w:rPr>
          <w:rFonts w:asciiTheme="minorHAnsi" w:eastAsia="Times New Roman" w:hAnsiTheme="minorHAnsi" w:cstheme="minorHAnsi"/>
          <w:lang w:eastAsia="fr-FR"/>
        </w:rPr>
      </w:pPr>
      <w:proofErr w:type="gramStart"/>
      <w:r w:rsidRPr="001E6D19">
        <w:rPr>
          <w:rFonts w:asciiTheme="minorHAnsi" w:eastAsia="Times New Roman" w:hAnsiTheme="minorHAnsi" w:cstheme="minorHAnsi"/>
          <w:lang w:eastAsia="fr-FR"/>
        </w:rPr>
        <w:t>la</w:t>
      </w:r>
      <w:proofErr w:type="gramEnd"/>
      <w:r w:rsidRPr="001E6D19">
        <w:rPr>
          <w:rFonts w:asciiTheme="minorHAnsi" w:eastAsia="Times New Roman" w:hAnsiTheme="minorHAnsi" w:cstheme="minorHAnsi"/>
          <w:lang w:eastAsia="fr-FR"/>
        </w:rPr>
        <w:t xml:space="preserve"> </w:t>
      </w:r>
      <w:r w:rsidR="00462785" w:rsidRPr="001E6D19">
        <w:rPr>
          <w:rFonts w:asciiTheme="minorHAnsi" w:eastAsia="Times New Roman" w:hAnsiTheme="minorHAnsi" w:cstheme="minorHAnsi"/>
          <w:lang w:eastAsia="fr-FR"/>
        </w:rPr>
        <w:t>non-tenue depuis 2017 de la rencontre annuelle Gouvernement/Syndicats</w:t>
      </w:r>
      <w:r w:rsidRPr="001E6D19">
        <w:rPr>
          <w:rFonts w:asciiTheme="minorHAnsi" w:eastAsia="Times New Roman" w:hAnsiTheme="minorHAnsi" w:cstheme="minorHAnsi"/>
          <w:lang w:eastAsia="fr-FR"/>
        </w:rPr>
        <w:t> ;</w:t>
      </w:r>
      <w:r w:rsidR="00462785" w:rsidRPr="001E6D19">
        <w:rPr>
          <w:rFonts w:asciiTheme="minorHAnsi" w:eastAsia="Times New Roman" w:hAnsiTheme="minorHAnsi" w:cstheme="minorHAnsi"/>
          <w:lang w:eastAsia="fr-FR"/>
        </w:rPr>
        <w:t xml:space="preserve"> </w:t>
      </w:r>
    </w:p>
    <w:p w:rsidR="004178F7" w:rsidRPr="001E6D19" w:rsidRDefault="00462785" w:rsidP="004178F7">
      <w:pPr>
        <w:pStyle w:val="Paragraphedeliste"/>
        <w:numPr>
          <w:ilvl w:val="0"/>
          <w:numId w:val="13"/>
        </w:numPr>
        <w:spacing w:before="120" w:after="120" w:line="240" w:lineRule="auto"/>
        <w:jc w:val="both"/>
        <w:rPr>
          <w:rFonts w:asciiTheme="minorHAnsi" w:eastAsia="Times New Roman" w:hAnsiTheme="minorHAnsi" w:cstheme="minorHAnsi"/>
          <w:lang w:eastAsia="fr-FR"/>
        </w:rPr>
      </w:pPr>
      <w:proofErr w:type="gramStart"/>
      <w:r w:rsidRPr="001E6D19">
        <w:rPr>
          <w:rFonts w:asciiTheme="minorHAnsi" w:eastAsia="Times New Roman" w:hAnsiTheme="minorHAnsi" w:cstheme="minorHAnsi"/>
          <w:lang w:eastAsia="fr-FR"/>
        </w:rPr>
        <w:t>le</w:t>
      </w:r>
      <w:proofErr w:type="gramEnd"/>
      <w:r w:rsidRPr="001E6D19">
        <w:rPr>
          <w:rFonts w:asciiTheme="minorHAnsi" w:eastAsia="Times New Roman" w:hAnsiTheme="minorHAnsi" w:cstheme="minorHAnsi"/>
          <w:lang w:eastAsia="fr-FR"/>
        </w:rPr>
        <w:t xml:space="preserve"> non-respect des engagements pris par le Gouvernement</w:t>
      </w:r>
      <w:r w:rsidR="004178F7" w:rsidRPr="001E6D19">
        <w:rPr>
          <w:rFonts w:asciiTheme="minorHAnsi" w:eastAsia="Times New Roman" w:hAnsiTheme="minorHAnsi" w:cstheme="minorHAnsi"/>
          <w:lang w:eastAsia="fr-FR"/>
        </w:rPr>
        <w:t> ;</w:t>
      </w:r>
    </w:p>
    <w:p w:rsidR="004178F7" w:rsidRPr="001E6D19" w:rsidRDefault="00462785" w:rsidP="004178F7">
      <w:pPr>
        <w:pStyle w:val="Paragraphedeliste"/>
        <w:numPr>
          <w:ilvl w:val="0"/>
          <w:numId w:val="13"/>
        </w:numPr>
        <w:spacing w:before="120" w:after="120" w:line="240" w:lineRule="auto"/>
        <w:jc w:val="both"/>
        <w:rPr>
          <w:rFonts w:asciiTheme="minorHAnsi" w:eastAsia="Times New Roman" w:hAnsiTheme="minorHAnsi" w:cstheme="minorHAnsi"/>
          <w:lang w:eastAsia="fr-FR"/>
        </w:rPr>
      </w:pPr>
      <w:proofErr w:type="gramStart"/>
      <w:r w:rsidRPr="001E6D19">
        <w:rPr>
          <w:rFonts w:asciiTheme="minorHAnsi" w:eastAsia="Times New Roman" w:hAnsiTheme="minorHAnsi" w:cstheme="minorHAnsi"/>
          <w:lang w:eastAsia="fr-FR"/>
        </w:rPr>
        <w:t>et</w:t>
      </w:r>
      <w:proofErr w:type="gramEnd"/>
      <w:r w:rsidRPr="001E6D19">
        <w:rPr>
          <w:rFonts w:asciiTheme="minorHAnsi" w:eastAsia="Times New Roman" w:hAnsiTheme="minorHAnsi" w:cstheme="minorHAnsi"/>
          <w:lang w:eastAsia="fr-FR"/>
        </w:rPr>
        <w:t xml:space="preserve"> surtout le mépris </w:t>
      </w:r>
      <w:r w:rsidR="004178F7" w:rsidRPr="001E6D19">
        <w:rPr>
          <w:rFonts w:asciiTheme="minorHAnsi" w:eastAsia="Times New Roman" w:hAnsiTheme="minorHAnsi" w:cstheme="minorHAnsi"/>
          <w:lang w:eastAsia="fr-FR"/>
        </w:rPr>
        <w:t>du Gouvernement</w:t>
      </w:r>
      <w:r w:rsidRPr="001E6D19">
        <w:rPr>
          <w:rFonts w:asciiTheme="minorHAnsi" w:eastAsia="Times New Roman" w:hAnsiTheme="minorHAnsi" w:cstheme="minorHAnsi"/>
          <w:lang w:eastAsia="fr-FR"/>
        </w:rPr>
        <w:t xml:space="preserve"> à l’endroit des partenaires sociaux. </w:t>
      </w:r>
    </w:p>
    <w:p w:rsidR="001E3B58" w:rsidRPr="001E6D19" w:rsidRDefault="00462785" w:rsidP="001E3B58">
      <w:pPr>
        <w:spacing w:before="120" w:after="120" w:line="240" w:lineRule="auto"/>
        <w:jc w:val="both"/>
        <w:rPr>
          <w:rFonts w:cstheme="minorHAnsi"/>
        </w:rPr>
      </w:pPr>
      <w:r w:rsidRPr="001E6D19">
        <w:rPr>
          <w:rFonts w:eastAsia="Times New Roman" w:cstheme="minorHAnsi"/>
          <w:lang w:eastAsia="fr-FR"/>
        </w:rPr>
        <w:t>Malgré la bonne</w:t>
      </w:r>
      <w:r w:rsidR="00A606AD" w:rsidRPr="001E6D19">
        <w:rPr>
          <w:rFonts w:eastAsia="Times New Roman" w:cstheme="minorHAnsi"/>
          <w:lang w:eastAsia="fr-FR"/>
        </w:rPr>
        <w:t xml:space="preserve"> disposition de</w:t>
      </w:r>
      <w:r w:rsidR="004C33FC" w:rsidRPr="001E6D19">
        <w:rPr>
          <w:rFonts w:eastAsia="Times New Roman" w:cstheme="minorHAnsi"/>
          <w:lang w:eastAsia="fr-FR"/>
        </w:rPr>
        <w:t>s organisation</w:t>
      </w:r>
      <w:r w:rsidR="00176351" w:rsidRPr="001E6D19">
        <w:rPr>
          <w:rFonts w:eastAsia="Times New Roman" w:cstheme="minorHAnsi"/>
          <w:lang w:eastAsia="fr-FR"/>
        </w:rPr>
        <w:t>s</w:t>
      </w:r>
      <w:r w:rsidR="004C33FC" w:rsidRPr="001E6D19">
        <w:rPr>
          <w:rFonts w:eastAsia="Times New Roman" w:cstheme="minorHAnsi"/>
          <w:lang w:eastAsia="fr-FR"/>
        </w:rPr>
        <w:t xml:space="preserve"> syndicales</w:t>
      </w:r>
      <w:r w:rsidR="0075748D" w:rsidRPr="001E6D19">
        <w:rPr>
          <w:rFonts w:eastAsia="Times New Roman" w:cstheme="minorHAnsi"/>
          <w:lang w:eastAsia="fr-FR"/>
        </w:rPr>
        <w:t>,</w:t>
      </w:r>
      <w:r w:rsidR="00A606AD" w:rsidRPr="001E6D19">
        <w:rPr>
          <w:rFonts w:eastAsia="Times New Roman" w:cstheme="minorHAnsi"/>
          <w:lang w:eastAsia="fr-FR"/>
        </w:rPr>
        <w:t xml:space="preserve"> </w:t>
      </w:r>
      <w:r w:rsidR="00152D0A" w:rsidRPr="001E6D19">
        <w:rPr>
          <w:rFonts w:eastAsia="Times New Roman" w:cstheme="minorHAnsi"/>
          <w:lang w:eastAsia="fr-FR"/>
        </w:rPr>
        <w:t>la reprise</w:t>
      </w:r>
      <w:r w:rsidR="0075748D" w:rsidRPr="001E6D19">
        <w:rPr>
          <w:rFonts w:eastAsia="Times New Roman" w:cstheme="minorHAnsi"/>
          <w:lang w:eastAsia="fr-FR"/>
        </w:rPr>
        <w:t xml:space="preserve"> de la rencontre Gouvernement/Syndicats au titre de l’année 2017, bloquée depuis le 21 mai 2019,</w:t>
      </w:r>
      <w:r w:rsidR="00152D0A" w:rsidRPr="001E6D19">
        <w:rPr>
          <w:rFonts w:eastAsia="Times New Roman" w:cstheme="minorHAnsi"/>
          <w:lang w:eastAsia="fr-FR"/>
        </w:rPr>
        <w:t xml:space="preserve"> n’a pu avoir lieu du fait justement du mépris du Gouvernement qui, tout en criant dialogue social</w:t>
      </w:r>
      <w:r w:rsidR="004178F7" w:rsidRPr="001E6D19">
        <w:rPr>
          <w:rFonts w:eastAsia="Times New Roman" w:cstheme="minorHAnsi"/>
          <w:lang w:eastAsia="fr-FR"/>
        </w:rPr>
        <w:t>,</w:t>
      </w:r>
      <w:r w:rsidR="00152D0A" w:rsidRPr="001E6D19">
        <w:rPr>
          <w:rFonts w:eastAsia="Times New Roman" w:cstheme="minorHAnsi"/>
          <w:lang w:eastAsia="fr-FR"/>
        </w:rPr>
        <w:t xml:space="preserve"> foule au pied </w:t>
      </w:r>
      <w:r w:rsidR="00176351" w:rsidRPr="001E6D19">
        <w:rPr>
          <w:rFonts w:eastAsia="Times New Roman" w:cstheme="minorHAnsi"/>
          <w:lang w:eastAsia="fr-FR"/>
        </w:rPr>
        <w:t xml:space="preserve">le </w:t>
      </w:r>
      <w:r w:rsidR="00152D0A" w:rsidRPr="001E6D19">
        <w:rPr>
          <w:rFonts w:eastAsia="Times New Roman" w:cstheme="minorHAnsi"/>
          <w:lang w:eastAsia="fr-FR"/>
        </w:rPr>
        <w:t>principe</w:t>
      </w:r>
      <w:r w:rsidR="006D609C" w:rsidRPr="001E6D19">
        <w:rPr>
          <w:rFonts w:eastAsia="Times New Roman" w:cstheme="minorHAnsi"/>
          <w:lang w:eastAsia="fr-FR"/>
        </w:rPr>
        <w:t xml:space="preserve"> sacré</w:t>
      </w:r>
      <w:r w:rsidR="00152D0A" w:rsidRPr="001E6D19">
        <w:rPr>
          <w:rFonts w:eastAsia="Times New Roman" w:cstheme="minorHAnsi"/>
          <w:lang w:eastAsia="fr-FR"/>
        </w:rPr>
        <w:t xml:space="preserve"> du respect de la parole donnée</w:t>
      </w:r>
      <w:r w:rsidR="001E3B58" w:rsidRPr="001E6D19">
        <w:rPr>
          <w:rFonts w:eastAsia="Times New Roman" w:cstheme="minorHAnsi"/>
          <w:lang w:eastAsia="fr-FR"/>
        </w:rPr>
        <w:t xml:space="preserve"> ! C’est dans ce contexte que les travailleurs ont été amenés à engager des luttes multiples et multiformes </w:t>
      </w:r>
      <w:r w:rsidR="001E3B58" w:rsidRPr="001E6D19">
        <w:rPr>
          <w:rFonts w:cstheme="minorHAnsi"/>
        </w:rPr>
        <w:t>pour exiger la satisfaction de leurs plateformes revendicatives, et /ou la mise en œuvre de protocoles d’accords signés avec le gouvernement. Face à ces luttes</w:t>
      </w:r>
      <w:r w:rsidR="00176351" w:rsidRPr="001E6D19">
        <w:rPr>
          <w:rFonts w:cstheme="minorHAnsi"/>
        </w:rPr>
        <w:t xml:space="preserve"> légitimes des travailleurs</w:t>
      </w:r>
      <w:r w:rsidR="001E3B58" w:rsidRPr="001E6D19">
        <w:rPr>
          <w:rFonts w:cstheme="minorHAnsi"/>
        </w:rPr>
        <w:t xml:space="preserve"> le gouvernement répond par le silence et le mépris. </w:t>
      </w:r>
    </w:p>
    <w:p w:rsidR="007D1BFE" w:rsidRPr="001E6D19" w:rsidRDefault="006B6574" w:rsidP="006B6574">
      <w:pPr>
        <w:spacing w:before="120" w:after="120" w:line="240" w:lineRule="auto"/>
        <w:jc w:val="both"/>
        <w:rPr>
          <w:rFonts w:eastAsia="Batang" w:cstheme="minorHAnsi"/>
          <w:b/>
          <w:bCs/>
          <w:lang w:eastAsia="fr-FR"/>
        </w:rPr>
      </w:pPr>
      <w:r w:rsidRPr="001E6D19">
        <w:rPr>
          <w:rFonts w:eastAsia="Batang" w:cstheme="minorHAnsi"/>
          <w:b/>
          <w:bCs/>
          <w:lang w:eastAsia="fr-FR"/>
        </w:rPr>
        <w:t>Camarades,</w:t>
      </w:r>
      <w:r w:rsidR="00870FB3" w:rsidRPr="001E6D19">
        <w:rPr>
          <w:rFonts w:eastAsia="Batang" w:cstheme="minorHAnsi"/>
          <w:b/>
          <w:bCs/>
          <w:lang w:eastAsia="fr-FR"/>
        </w:rPr>
        <w:t xml:space="preserve"> Trop c’est Trop</w:t>
      </w:r>
      <w:r w:rsidR="007D1BFE" w:rsidRPr="001E6D19">
        <w:rPr>
          <w:rFonts w:eastAsia="Batang" w:cstheme="minorHAnsi"/>
          <w:b/>
          <w:bCs/>
          <w:lang w:eastAsia="fr-FR"/>
        </w:rPr>
        <w:t xml:space="preserve"> ! </w:t>
      </w:r>
    </w:p>
    <w:p w:rsidR="007D1BFE" w:rsidRPr="001E6D19" w:rsidRDefault="007D1BFE" w:rsidP="006B6574">
      <w:pPr>
        <w:spacing w:before="120" w:after="120" w:line="240" w:lineRule="auto"/>
        <w:jc w:val="both"/>
        <w:rPr>
          <w:rFonts w:eastAsia="Batang" w:cstheme="minorHAnsi"/>
          <w:b/>
          <w:bCs/>
          <w:lang w:eastAsia="fr-FR"/>
        </w:rPr>
      </w:pPr>
      <w:r w:rsidRPr="001E6D19">
        <w:rPr>
          <w:rFonts w:eastAsia="Batang" w:cstheme="minorHAnsi"/>
          <w:b/>
          <w:bCs/>
          <w:lang w:eastAsia="fr-FR"/>
        </w:rPr>
        <w:t>Disons non :</w:t>
      </w:r>
    </w:p>
    <w:p w:rsidR="007D1BFE" w:rsidRPr="001E6D19" w:rsidRDefault="007D1BFE" w:rsidP="006B6574">
      <w:pPr>
        <w:spacing w:before="120" w:after="120" w:line="240" w:lineRule="auto"/>
        <w:jc w:val="both"/>
        <w:rPr>
          <w:rFonts w:eastAsia="Batang" w:cstheme="minorHAnsi"/>
          <w:b/>
          <w:bCs/>
          <w:lang w:eastAsia="fr-FR"/>
        </w:rPr>
      </w:pPr>
      <w:r w:rsidRPr="001E6D19">
        <w:rPr>
          <w:rFonts w:eastAsia="Batang" w:cstheme="minorHAnsi"/>
          <w:b/>
          <w:bCs/>
          <w:lang w:eastAsia="fr-FR"/>
        </w:rPr>
        <w:t>-</w:t>
      </w:r>
      <w:r w:rsidR="00EF53DA" w:rsidRPr="001E6D19">
        <w:rPr>
          <w:rFonts w:eastAsia="Batang" w:cstheme="minorHAnsi"/>
          <w:b/>
          <w:bCs/>
          <w:lang w:eastAsia="fr-FR"/>
        </w:rPr>
        <w:t>à l’impunité,</w:t>
      </w:r>
    </w:p>
    <w:p w:rsidR="007D1BFE" w:rsidRPr="001E6D19" w:rsidRDefault="007D1BFE" w:rsidP="006B6574">
      <w:pPr>
        <w:spacing w:before="120" w:after="120" w:line="240" w:lineRule="auto"/>
        <w:jc w:val="both"/>
        <w:rPr>
          <w:rFonts w:eastAsia="Batang" w:cstheme="minorHAnsi"/>
          <w:b/>
          <w:bCs/>
          <w:lang w:eastAsia="fr-FR"/>
        </w:rPr>
      </w:pPr>
      <w:r w:rsidRPr="001E6D19">
        <w:rPr>
          <w:rFonts w:eastAsia="Batang" w:cstheme="minorHAnsi"/>
          <w:b/>
          <w:bCs/>
          <w:lang w:eastAsia="fr-FR"/>
        </w:rPr>
        <w:t>-</w:t>
      </w:r>
      <w:r w:rsidR="00EF53DA" w:rsidRPr="001E6D19">
        <w:rPr>
          <w:rFonts w:eastAsia="Batang" w:cstheme="minorHAnsi"/>
          <w:b/>
          <w:bCs/>
          <w:lang w:eastAsia="fr-FR"/>
        </w:rPr>
        <w:t xml:space="preserve"> aux crimes économiques, </w:t>
      </w:r>
    </w:p>
    <w:p w:rsidR="007D1BFE" w:rsidRPr="001E6D19" w:rsidRDefault="007D1BFE" w:rsidP="006B6574">
      <w:pPr>
        <w:spacing w:before="120" w:after="120" w:line="240" w:lineRule="auto"/>
        <w:jc w:val="both"/>
        <w:rPr>
          <w:rFonts w:eastAsia="Batang" w:cstheme="minorHAnsi"/>
          <w:b/>
          <w:bCs/>
          <w:lang w:eastAsia="fr-FR"/>
        </w:rPr>
      </w:pPr>
      <w:r w:rsidRPr="001E6D19">
        <w:rPr>
          <w:rFonts w:eastAsia="Batang" w:cstheme="minorHAnsi"/>
          <w:b/>
          <w:bCs/>
          <w:lang w:eastAsia="fr-FR"/>
        </w:rPr>
        <w:lastRenderedPageBreak/>
        <w:t>-</w:t>
      </w:r>
      <w:r w:rsidR="00EF53DA" w:rsidRPr="001E6D19">
        <w:rPr>
          <w:rFonts w:eastAsia="Batang" w:cstheme="minorHAnsi"/>
          <w:b/>
          <w:bCs/>
          <w:lang w:eastAsia="fr-FR"/>
        </w:rPr>
        <w:t xml:space="preserve">à la remise en cause des acquis des </w:t>
      </w:r>
      <w:r w:rsidRPr="001E6D19">
        <w:rPr>
          <w:rFonts w:eastAsia="Batang" w:cstheme="minorHAnsi"/>
          <w:b/>
          <w:bCs/>
          <w:lang w:eastAsia="fr-FR"/>
        </w:rPr>
        <w:t>travailleurs,</w:t>
      </w:r>
    </w:p>
    <w:p w:rsidR="007D1BFE" w:rsidRPr="001E6D19" w:rsidRDefault="007D1BFE" w:rsidP="006B6574">
      <w:pPr>
        <w:spacing w:before="120" w:after="120" w:line="240" w:lineRule="auto"/>
        <w:jc w:val="both"/>
        <w:rPr>
          <w:rFonts w:eastAsia="Batang" w:cstheme="minorHAnsi"/>
          <w:b/>
          <w:bCs/>
          <w:lang w:eastAsia="fr-FR"/>
        </w:rPr>
      </w:pPr>
      <w:r w:rsidRPr="001E6D19">
        <w:rPr>
          <w:rFonts w:eastAsia="Batang" w:cstheme="minorHAnsi"/>
          <w:b/>
          <w:bCs/>
          <w:lang w:eastAsia="fr-FR"/>
        </w:rPr>
        <w:t>-</w:t>
      </w:r>
      <w:r w:rsidR="00EF53DA" w:rsidRPr="001E6D19">
        <w:rPr>
          <w:rFonts w:eastAsia="Batang" w:cstheme="minorHAnsi"/>
          <w:b/>
          <w:bCs/>
          <w:lang w:eastAsia="fr-FR"/>
        </w:rPr>
        <w:t xml:space="preserve">au mépris du gouvernement vis </w:t>
      </w:r>
      <w:r w:rsidR="00AB454E" w:rsidRPr="001E6D19">
        <w:rPr>
          <w:rFonts w:eastAsia="Batang" w:cstheme="minorHAnsi"/>
          <w:b/>
          <w:bCs/>
          <w:lang w:eastAsia="fr-FR"/>
        </w:rPr>
        <w:t xml:space="preserve">à </w:t>
      </w:r>
      <w:r w:rsidR="00EF53DA" w:rsidRPr="001E6D19">
        <w:rPr>
          <w:rFonts w:eastAsia="Batang" w:cstheme="minorHAnsi"/>
          <w:b/>
          <w:bCs/>
          <w:lang w:eastAsia="fr-FR"/>
        </w:rPr>
        <w:t xml:space="preserve">vis des </w:t>
      </w:r>
      <w:r w:rsidRPr="001E6D19">
        <w:rPr>
          <w:rFonts w:eastAsia="Batang" w:cstheme="minorHAnsi"/>
          <w:b/>
          <w:bCs/>
          <w:lang w:eastAsia="fr-FR"/>
        </w:rPr>
        <w:t xml:space="preserve">syndicats, </w:t>
      </w:r>
    </w:p>
    <w:p w:rsidR="00F763FB" w:rsidRPr="001E6D19" w:rsidRDefault="007D1BFE" w:rsidP="00EE0B79">
      <w:pPr>
        <w:spacing w:before="120" w:after="120" w:line="240" w:lineRule="auto"/>
        <w:jc w:val="both"/>
        <w:rPr>
          <w:rFonts w:eastAsia="Batang" w:cstheme="minorHAnsi"/>
          <w:b/>
          <w:bCs/>
          <w:lang w:eastAsia="fr-FR"/>
        </w:rPr>
      </w:pPr>
      <w:r w:rsidRPr="001E6D19">
        <w:rPr>
          <w:rFonts w:eastAsia="Batang" w:cstheme="minorHAnsi"/>
          <w:b/>
          <w:bCs/>
          <w:lang w:eastAsia="fr-FR"/>
        </w:rPr>
        <w:t>-aux atteintes à la liberté syndicale</w:t>
      </w:r>
    </w:p>
    <w:p w:rsidR="007D1BFE" w:rsidRPr="001E6D19" w:rsidRDefault="007D1BFE" w:rsidP="00EE0B79">
      <w:pPr>
        <w:spacing w:before="120" w:after="120" w:line="240" w:lineRule="auto"/>
        <w:jc w:val="both"/>
        <w:rPr>
          <w:rFonts w:eastAsia="Batang" w:cstheme="minorHAnsi"/>
          <w:b/>
          <w:bCs/>
          <w:lang w:eastAsia="fr-FR"/>
        </w:rPr>
      </w:pPr>
      <w:r w:rsidRPr="001E6D19">
        <w:rPr>
          <w:rFonts w:eastAsia="Batang" w:cstheme="minorHAnsi"/>
          <w:b/>
          <w:bCs/>
          <w:lang w:eastAsia="fr-FR"/>
        </w:rPr>
        <w:t>- à la gouvernance par embuscades</w:t>
      </w:r>
    </w:p>
    <w:p w:rsidR="00176351" w:rsidRPr="001E6D19" w:rsidRDefault="00176351" w:rsidP="001E6D19">
      <w:pPr>
        <w:pStyle w:val="Sansinterligne"/>
        <w:jc w:val="both"/>
        <w:rPr>
          <w:rFonts w:eastAsia="Batang" w:cstheme="minorHAnsi"/>
          <w:bCs/>
          <w:lang w:eastAsia="fr-FR"/>
        </w:rPr>
      </w:pPr>
      <w:r w:rsidRPr="001E6D19">
        <w:rPr>
          <w:rFonts w:eastAsia="Batang" w:cstheme="minorHAnsi"/>
          <w:b/>
          <w:bCs/>
          <w:lang w:eastAsia="fr-FR"/>
        </w:rPr>
        <w:t>Camarades travailleurs</w:t>
      </w:r>
      <w:r w:rsidRPr="001E6D19">
        <w:rPr>
          <w:rFonts w:eastAsia="Batang" w:cstheme="minorHAnsi"/>
          <w:bCs/>
          <w:lang w:eastAsia="fr-FR"/>
        </w:rPr>
        <w:t xml:space="preserve">, </w:t>
      </w:r>
      <w:r w:rsidRPr="001E6D19">
        <w:rPr>
          <w:rFonts w:eastAsia="MingLiU-ExtB" w:cstheme="minorHAnsi"/>
          <w:b/>
          <w:lang w:val="fr"/>
        </w:rPr>
        <w:t xml:space="preserve">Chers invités, </w:t>
      </w:r>
    </w:p>
    <w:p w:rsidR="00886C35" w:rsidRPr="001E6D19" w:rsidRDefault="000567A2" w:rsidP="00EE0B79">
      <w:pPr>
        <w:spacing w:before="120" w:after="120" w:line="240" w:lineRule="auto"/>
        <w:jc w:val="both"/>
        <w:rPr>
          <w:rFonts w:cstheme="minorHAnsi"/>
        </w:rPr>
      </w:pPr>
      <w:r w:rsidRPr="001E6D19">
        <w:rPr>
          <w:rFonts w:cstheme="minorHAnsi"/>
        </w:rPr>
        <w:t>D</w:t>
      </w:r>
      <w:r w:rsidR="004178F7" w:rsidRPr="001E6D19">
        <w:rPr>
          <w:rFonts w:cstheme="minorHAnsi"/>
        </w:rPr>
        <w:t xml:space="preserve">ans </w:t>
      </w:r>
      <w:r w:rsidR="00632496" w:rsidRPr="001E6D19">
        <w:rPr>
          <w:rFonts w:cstheme="minorHAnsi"/>
        </w:rPr>
        <w:t xml:space="preserve">ce contexte caractérisé par la persistance de la vie chère et de l’insécurité la plateforme élaborée lors de la rencontre nationale de l’UAS le 17 aout 2019 reste </w:t>
      </w:r>
      <w:r w:rsidR="00176351" w:rsidRPr="001E6D19">
        <w:rPr>
          <w:rFonts w:cstheme="minorHAnsi"/>
        </w:rPr>
        <w:t xml:space="preserve">plus que </w:t>
      </w:r>
      <w:r w:rsidR="00632496" w:rsidRPr="001E6D19">
        <w:rPr>
          <w:rFonts w:cstheme="minorHAnsi"/>
        </w:rPr>
        <w:t>d’actualité. Les points de revendication retenus dans cette plateforme sont les suivants :</w:t>
      </w:r>
    </w:p>
    <w:p w:rsidR="00886C35" w:rsidRPr="001E6D19" w:rsidRDefault="00886C35" w:rsidP="00886C35">
      <w:pPr>
        <w:pStyle w:val="Paragraphedeliste"/>
        <w:numPr>
          <w:ilvl w:val="0"/>
          <w:numId w:val="12"/>
        </w:numPr>
        <w:jc w:val="both"/>
        <w:rPr>
          <w:rFonts w:asciiTheme="minorHAnsi" w:hAnsiTheme="minorHAnsi" w:cstheme="minorHAnsi"/>
        </w:rPr>
      </w:pPr>
      <w:r w:rsidRPr="001E6D19">
        <w:rPr>
          <w:rFonts w:asciiTheme="minorHAnsi" w:hAnsiTheme="minorHAnsi" w:cstheme="minorHAnsi"/>
        </w:rPr>
        <w:t>Traitement du préalable posé par l’UAS et portant sur l’IUTS sur les primes et indemnités des travailleurs du privé et du parapublic</w:t>
      </w:r>
      <w:r w:rsidR="00957F05" w:rsidRPr="001E6D19">
        <w:rPr>
          <w:rFonts w:asciiTheme="minorHAnsi" w:hAnsiTheme="minorHAnsi" w:cstheme="minorHAnsi"/>
        </w:rPr>
        <w:t xml:space="preserve"> </w:t>
      </w:r>
      <w:r w:rsidRPr="001E6D19">
        <w:rPr>
          <w:rFonts w:asciiTheme="minorHAnsi" w:hAnsiTheme="minorHAnsi" w:cstheme="minorHAnsi"/>
        </w:rPr>
        <w:t>;</w:t>
      </w:r>
    </w:p>
    <w:p w:rsidR="00886C35" w:rsidRPr="001E6D19" w:rsidRDefault="00886C35" w:rsidP="00886C35">
      <w:pPr>
        <w:pStyle w:val="Paragraphedeliste"/>
        <w:numPr>
          <w:ilvl w:val="0"/>
          <w:numId w:val="12"/>
        </w:numPr>
        <w:jc w:val="both"/>
        <w:rPr>
          <w:rFonts w:asciiTheme="minorHAnsi" w:hAnsiTheme="minorHAnsi" w:cstheme="minorHAnsi"/>
        </w:rPr>
      </w:pPr>
      <w:r w:rsidRPr="001E6D19">
        <w:rPr>
          <w:rFonts w:asciiTheme="minorHAnsi" w:hAnsiTheme="minorHAnsi" w:cstheme="minorHAnsi"/>
        </w:rPr>
        <w:t xml:space="preserve">Respect de la liberté syndicale notamment des conventions 87 et 98 et arrêt des atteintes à la liberté syndicale (droit de sit-in, arrêt de la répression de l’Alliance Police </w:t>
      </w:r>
      <w:r w:rsidR="00957F05" w:rsidRPr="001E6D19">
        <w:rPr>
          <w:rFonts w:asciiTheme="minorHAnsi" w:hAnsiTheme="minorHAnsi" w:cstheme="minorHAnsi"/>
        </w:rPr>
        <w:t>Nationale, …</w:t>
      </w:r>
      <w:r w:rsidRPr="001E6D19">
        <w:rPr>
          <w:rFonts w:asciiTheme="minorHAnsi" w:hAnsiTheme="minorHAnsi" w:cstheme="minorHAnsi"/>
        </w:rPr>
        <w:t>)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Finalisation de la révision du Code du Travail dans le respect des dispositions des conventions de l’OIT et des avis pertinents du BIT ;</w:t>
      </w:r>
    </w:p>
    <w:p w:rsidR="00886C35" w:rsidRPr="001E6D19" w:rsidRDefault="00886C35" w:rsidP="00886C35">
      <w:pPr>
        <w:pStyle w:val="Paragraphedeliste"/>
        <w:numPr>
          <w:ilvl w:val="0"/>
          <w:numId w:val="12"/>
        </w:numPr>
        <w:jc w:val="both"/>
        <w:rPr>
          <w:rFonts w:asciiTheme="minorHAnsi" w:hAnsiTheme="minorHAnsi" w:cstheme="minorHAnsi"/>
        </w:rPr>
      </w:pPr>
      <w:r w:rsidRPr="001E6D19">
        <w:rPr>
          <w:rFonts w:asciiTheme="minorHAnsi" w:hAnsiTheme="minorHAnsi" w:cstheme="minorHAnsi"/>
        </w:rPr>
        <w:t>Retrait du Code pénal révisé dont les nouvelles dispositions portent atteinte aux droits fondamentaux du peuple (liberté d’expression, droit à l’information, à l’insurrection, …)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 xml:space="preserve">Autopsie des corps de </w:t>
      </w:r>
      <w:proofErr w:type="spellStart"/>
      <w:r w:rsidRPr="001E6D19">
        <w:rPr>
          <w:rFonts w:asciiTheme="minorHAnsi" w:hAnsiTheme="minorHAnsi" w:cstheme="minorHAnsi"/>
        </w:rPr>
        <w:t>Balima</w:t>
      </w:r>
      <w:proofErr w:type="spellEnd"/>
      <w:r w:rsidRPr="001E6D19">
        <w:rPr>
          <w:rFonts w:asciiTheme="minorHAnsi" w:hAnsiTheme="minorHAnsi" w:cstheme="minorHAnsi"/>
        </w:rPr>
        <w:t xml:space="preserve"> HAMA et de CISSE </w:t>
      </w:r>
      <w:proofErr w:type="spellStart"/>
      <w:r w:rsidRPr="001E6D19">
        <w:rPr>
          <w:rFonts w:asciiTheme="minorHAnsi" w:hAnsiTheme="minorHAnsi" w:cstheme="minorHAnsi"/>
        </w:rPr>
        <w:t>Fahadou</w:t>
      </w:r>
      <w:proofErr w:type="spellEnd"/>
      <w:r w:rsidRPr="001E6D19">
        <w:rPr>
          <w:rFonts w:asciiTheme="minorHAnsi" w:hAnsiTheme="minorHAnsi" w:cstheme="minorHAnsi"/>
        </w:rPr>
        <w:t xml:space="preserve">, dirigeants de l’ODJ assassinés dans le Yagha ;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Vérité et justice sur les différents cas de crimes de sang et de crimes économiques</w:t>
      </w:r>
      <w:r w:rsidR="00957F05" w:rsidRPr="001E6D19">
        <w:rPr>
          <w:rFonts w:asciiTheme="minorHAnsi" w:hAnsiTheme="minorHAnsi" w:cstheme="minorHAnsi"/>
        </w:rPr>
        <w:t xml:space="preserve"> </w:t>
      </w:r>
      <w:r w:rsidRPr="001E6D19">
        <w:rPr>
          <w:rFonts w:asciiTheme="minorHAnsi" w:hAnsiTheme="minorHAnsi" w:cstheme="minorHAnsi"/>
        </w:rPr>
        <w:t>;</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 xml:space="preserve">Arrêt du pillage des richesses nationales : or (cas du fonds spécial minier, du charbon fin), zinc, Restes à recouvrer, etc. ;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Respect de la loi relative aux tarifs sur la taxe des produits pétroliers ;</w:t>
      </w:r>
    </w:p>
    <w:p w:rsidR="00886C35" w:rsidRPr="001E6D19" w:rsidRDefault="00886C35" w:rsidP="00886C35">
      <w:pPr>
        <w:pStyle w:val="Paragraphedeliste"/>
        <w:numPr>
          <w:ilvl w:val="0"/>
          <w:numId w:val="12"/>
        </w:numPr>
        <w:jc w:val="both"/>
        <w:rPr>
          <w:rFonts w:asciiTheme="minorHAnsi" w:hAnsiTheme="minorHAnsi" w:cstheme="minorHAnsi"/>
          <w:color w:val="000000"/>
        </w:rPr>
      </w:pPr>
      <w:r w:rsidRPr="001E6D19">
        <w:rPr>
          <w:rFonts w:asciiTheme="minorHAnsi" w:hAnsiTheme="minorHAnsi" w:cstheme="minorHAnsi"/>
        </w:rPr>
        <w:t xml:space="preserve">Mise en place d’un fichier informatique du foncier et relecture des </w:t>
      </w:r>
      <w:r w:rsidRPr="001E6D19">
        <w:rPr>
          <w:rFonts w:asciiTheme="minorHAnsi" w:hAnsiTheme="minorHAnsi" w:cstheme="minorHAnsi"/>
          <w:color w:val="000000"/>
        </w:rPr>
        <w:t>lois sur le domaine foncier national en vue d’éviter les expropriations abusives des paysans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Révision de la convention du Rail avec Bolloré en vue de privilégier les intérêts des populations ;</w:t>
      </w:r>
    </w:p>
    <w:p w:rsidR="00886C35" w:rsidRPr="001E6D19" w:rsidRDefault="00886C35" w:rsidP="00886C35">
      <w:pPr>
        <w:pStyle w:val="Paragraphedeliste"/>
        <w:numPr>
          <w:ilvl w:val="0"/>
          <w:numId w:val="12"/>
        </w:numPr>
        <w:jc w:val="both"/>
        <w:rPr>
          <w:rFonts w:asciiTheme="minorHAnsi" w:hAnsiTheme="minorHAnsi" w:cstheme="minorHAnsi"/>
        </w:rPr>
      </w:pPr>
      <w:r w:rsidRPr="001E6D19">
        <w:rPr>
          <w:rFonts w:asciiTheme="minorHAnsi" w:hAnsiTheme="minorHAnsi" w:cstheme="minorHAnsi"/>
        </w:rPr>
        <w:t>Respect de la liberté de manifestation sur la voie publique (sit-in, meetings, marches, …)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Respect des engagements pris par le gouvernement vis-à-vis de l’UAS et des autres partenaires sociaux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Garantie du droit à la sécurité des populations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Suppression de la taxe sur les véhicules à moteur et prise en charge par l’Etat des frais de ré-immatriculation des véhicules ;</w:t>
      </w:r>
    </w:p>
    <w:p w:rsidR="00886C35" w:rsidRPr="001E6D19" w:rsidRDefault="00886C35" w:rsidP="00886C35">
      <w:pPr>
        <w:pStyle w:val="Paragraphedeliste"/>
        <w:numPr>
          <w:ilvl w:val="0"/>
          <w:numId w:val="12"/>
        </w:numPr>
        <w:rPr>
          <w:rFonts w:asciiTheme="minorHAnsi" w:hAnsiTheme="minorHAnsi" w:cstheme="minorHAnsi"/>
        </w:rPr>
      </w:pPr>
      <w:r w:rsidRPr="001E6D19">
        <w:rPr>
          <w:rFonts w:asciiTheme="minorHAnsi" w:hAnsiTheme="minorHAnsi" w:cstheme="minorHAnsi"/>
        </w:rPr>
        <w:t xml:space="preserve">Passage de la RTB et des Editions </w:t>
      </w:r>
      <w:proofErr w:type="spellStart"/>
      <w:r w:rsidRPr="001E6D19">
        <w:rPr>
          <w:rFonts w:asciiTheme="minorHAnsi" w:hAnsiTheme="minorHAnsi" w:cstheme="minorHAnsi"/>
        </w:rPr>
        <w:t>Sidwaya</w:t>
      </w:r>
      <w:proofErr w:type="spellEnd"/>
      <w:r w:rsidRPr="001E6D19">
        <w:rPr>
          <w:rFonts w:asciiTheme="minorHAnsi" w:hAnsiTheme="minorHAnsi" w:cstheme="minorHAnsi"/>
        </w:rPr>
        <w:t xml:space="preserve"> en sociétés d’Etat.</w:t>
      </w:r>
    </w:p>
    <w:p w:rsidR="00870FB3" w:rsidRPr="001E6D19" w:rsidRDefault="00870FB3" w:rsidP="00F763FB">
      <w:pPr>
        <w:pStyle w:val="Sansinterligne"/>
        <w:jc w:val="both"/>
        <w:rPr>
          <w:rFonts w:eastAsia="Batang" w:cstheme="minorHAnsi"/>
          <w:b/>
          <w:bCs/>
          <w:lang w:eastAsia="fr-FR"/>
        </w:rPr>
      </w:pPr>
      <w:r w:rsidRPr="001E6D19">
        <w:rPr>
          <w:rFonts w:eastAsia="Batang" w:cstheme="minorHAnsi"/>
          <w:b/>
          <w:bCs/>
          <w:lang w:eastAsia="fr-FR"/>
        </w:rPr>
        <w:t>Camarades militantes et militants,</w:t>
      </w:r>
      <w:r w:rsidR="001E6D19">
        <w:rPr>
          <w:rFonts w:eastAsia="Batang" w:cstheme="minorHAnsi"/>
          <w:b/>
          <w:bCs/>
          <w:lang w:eastAsia="fr-FR"/>
        </w:rPr>
        <w:t xml:space="preserve"> </w:t>
      </w:r>
      <w:r w:rsidRPr="001E6D19">
        <w:rPr>
          <w:rFonts w:eastAsia="Batang" w:cstheme="minorHAnsi"/>
          <w:b/>
          <w:bCs/>
          <w:lang w:eastAsia="fr-FR"/>
        </w:rPr>
        <w:t>Camarades travailleurs</w:t>
      </w:r>
      <w:r w:rsidRPr="001E6D19">
        <w:rPr>
          <w:rFonts w:eastAsia="Batang" w:cstheme="minorHAnsi"/>
          <w:bCs/>
          <w:lang w:eastAsia="fr-FR"/>
        </w:rPr>
        <w:t xml:space="preserve">, </w:t>
      </w:r>
      <w:r w:rsidRPr="001E6D19">
        <w:rPr>
          <w:rFonts w:eastAsia="MingLiU-ExtB" w:cstheme="minorHAnsi"/>
          <w:b/>
          <w:lang w:val="fr"/>
        </w:rPr>
        <w:t xml:space="preserve">Chers invités, </w:t>
      </w:r>
    </w:p>
    <w:p w:rsidR="00BF2083" w:rsidRPr="001E6D19" w:rsidRDefault="00870FB3" w:rsidP="00EE0B79">
      <w:pPr>
        <w:spacing w:before="120" w:after="120" w:line="240" w:lineRule="auto"/>
        <w:jc w:val="both"/>
        <w:rPr>
          <w:rFonts w:cstheme="minorHAnsi"/>
        </w:rPr>
      </w:pPr>
      <w:r w:rsidRPr="001E6D19">
        <w:rPr>
          <w:rFonts w:cstheme="minorHAnsi"/>
        </w:rPr>
        <w:t>L</w:t>
      </w:r>
      <w:r w:rsidR="00BF2083" w:rsidRPr="001E6D19">
        <w:rPr>
          <w:rFonts w:cstheme="minorHAnsi"/>
        </w:rPr>
        <w:t>a marche-</w:t>
      </w:r>
      <w:r w:rsidRPr="001E6D19">
        <w:rPr>
          <w:rFonts w:cstheme="minorHAnsi"/>
        </w:rPr>
        <w:t xml:space="preserve"> meeting de ce </w:t>
      </w:r>
      <w:r w:rsidR="0067252B" w:rsidRPr="001E6D19">
        <w:rPr>
          <w:rFonts w:cstheme="minorHAnsi"/>
        </w:rPr>
        <w:t xml:space="preserve">16 </w:t>
      </w:r>
      <w:r w:rsidR="00632496" w:rsidRPr="001E6D19">
        <w:rPr>
          <w:rFonts w:cstheme="minorHAnsi"/>
        </w:rPr>
        <w:t>sept</w:t>
      </w:r>
      <w:r w:rsidR="001202F7" w:rsidRPr="001E6D19">
        <w:rPr>
          <w:rFonts w:cstheme="minorHAnsi"/>
        </w:rPr>
        <w:t>embre 20</w:t>
      </w:r>
      <w:r w:rsidR="00632496" w:rsidRPr="001E6D19">
        <w:rPr>
          <w:rFonts w:cstheme="minorHAnsi"/>
        </w:rPr>
        <w:t>19</w:t>
      </w:r>
      <w:r w:rsidRPr="001E6D19">
        <w:rPr>
          <w:rFonts w:cstheme="minorHAnsi"/>
        </w:rPr>
        <w:t xml:space="preserve"> </w:t>
      </w:r>
      <w:r w:rsidR="00BF2083" w:rsidRPr="001E6D19">
        <w:rPr>
          <w:rFonts w:cstheme="minorHAnsi"/>
        </w:rPr>
        <w:t xml:space="preserve">tout comme le meeting du 31 aout fait partie des 3 actions immédiates de lutte programmées lors de la rencontre nationale de l’UAS du 17 aout </w:t>
      </w:r>
      <w:r w:rsidR="009E2325" w:rsidRPr="001E6D19">
        <w:rPr>
          <w:rFonts w:cstheme="minorHAnsi"/>
        </w:rPr>
        <w:t>2019.</w:t>
      </w:r>
    </w:p>
    <w:p w:rsidR="002A45AC" w:rsidRPr="001E6D19" w:rsidRDefault="002D1956" w:rsidP="00EE0B79">
      <w:pPr>
        <w:spacing w:before="120" w:after="120" w:line="240" w:lineRule="auto"/>
        <w:jc w:val="both"/>
        <w:rPr>
          <w:rFonts w:cstheme="minorHAnsi"/>
        </w:rPr>
      </w:pPr>
      <w:r w:rsidRPr="001E6D19">
        <w:rPr>
          <w:rFonts w:cstheme="minorHAnsi"/>
        </w:rPr>
        <w:t xml:space="preserve">Camarades, l’heure est grave ! L’heure est grave et la situation commande une synergie d’actions afin de contraindre le gouvernement </w:t>
      </w:r>
      <w:r w:rsidR="00C256B2" w:rsidRPr="001E6D19">
        <w:rPr>
          <w:rFonts w:cstheme="minorHAnsi"/>
        </w:rPr>
        <w:t>à trouver des solutions adéquates aux préoccupations légitimes des populations des villes et campagnes et à prendre en compte les aspirations du peuple burkinabè. L</w:t>
      </w:r>
      <w:r w:rsidR="0067252B" w:rsidRPr="001E6D19">
        <w:rPr>
          <w:rFonts w:cstheme="minorHAnsi"/>
        </w:rPr>
        <w:t>es organisations syndicales</w:t>
      </w:r>
      <w:r w:rsidR="00C256B2" w:rsidRPr="001E6D19">
        <w:rPr>
          <w:rFonts w:cstheme="minorHAnsi"/>
        </w:rPr>
        <w:t xml:space="preserve"> </w:t>
      </w:r>
      <w:r w:rsidR="0067252B" w:rsidRPr="001E6D19">
        <w:rPr>
          <w:rFonts w:cstheme="minorHAnsi"/>
        </w:rPr>
        <w:t xml:space="preserve">signataires du présent message </w:t>
      </w:r>
      <w:r w:rsidR="00C256B2" w:rsidRPr="001E6D19">
        <w:rPr>
          <w:rFonts w:cstheme="minorHAnsi"/>
        </w:rPr>
        <w:t>appelle</w:t>
      </w:r>
      <w:r w:rsidR="0067252B" w:rsidRPr="001E6D19">
        <w:rPr>
          <w:rFonts w:cstheme="minorHAnsi"/>
        </w:rPr>
        <w:t>nt</w:t>
      </w:r>
      <w:r w:rsidR="005C6356" w:rsidRPr="001E6D19">
        <w:rPr>
          <w:rFonts w:cstheme="minorHAnsi"/>
        </w:rPr>
        <w:t xml:space="preserve"> tou</w:t>
      </w:r>
      <w:r w:rsidR="00C256B2" w:rsidRPr="001E6D19">
        <w:rPr>
          <w:rFonts w:cstheme="minorHAnsi"/>
        </w:rPr>
        <w:t xml:space="preserve">s les </w:t>
      </w:r>
      <w:r w:rsidR="005C6356" w:rsidRPr="001E6D19">
        <w:rPr>
          <w:rFonts w:cstheme="minorHAnsi"/>
        </w:rPr>
        <w:t>travailleurs à se mobiliser</w:t>
      </w:r>
      <w:r w:rsidR="004F2276" w:rsidRPr="001E6D19">
        <w:rPr>
          <w:rFonts w:cstheme="minorHAnsi"/>
        </w:rPr>
        <w:t xml:space="preserve"> et</w:t>
      </w:r>
      <w:r w:rsidR="005C6356" w:rsidRPr="001E6D19">
        <w:rPr>
          <w:rFonts w:cstheme="minorHAnsi"/>
        </w:rPr>
        <w:t xml:space="preserve"> à se </w:t>
      </w:r>
      <w:r w:rsidR="004F2276" w:rsidRPr="001E6D19">
        <w:rPr>
          <w:rFonts w:cstheme="minorHAnsi"/>
        </w:rPr>
        <w:t>détermin</w:t>
      </w:r>
      <w:r w:rsidR="005C6356" w:rsidRPr="001E6D19">
        <w:rPr>
          <w:rFonts w:cstheme="minorHAnsi"/>
        </w:rPr>
        <w:t>er</w:t>
      </w:r>
      <w:r w:rsidR="004F2276" w:rsidRPr="001E6D19">
        <w:rPr>
          <w:rFonts w:cstheme="minorHAnsi"/>
        </w:rPr>
        <w:t xml:space="preserve"> pour la poursuite de cette lutte citoyenne</w:t>
      </w:r>
      <w:r w:rsidR="00E11BC4" w:rsidRPr="001E6D19">
        <w:rPr>
          <w:rFonts w:cstheme="minorHAnsi"/>
        </w:rPr>
        <w:t>.</w:t>
      </w:r>
    </w:p>
    <w:p w:rsidR="00C355DB" w:rsidRPr="001E6D19" w:rsidRDefault="002E675D" w:rsidP="00EE0B79">
      <w:pPr>
        <w:spacing w:before="120" w:after="120" w:line="240" w:lineRule="auto"/>
        <w:jc w:val="both"/>
        <w:rPr>
          <w:rFonts w:cstheme="minorHAnsi"/>
        </w:rPr>
      </w:pPr>
      <w:r w:rsidRPr="001E6D19">
        <w:rPr>
          <w:rFonts w:cstheme="minorHAnsi"/>
        </w:rPr>
        <w:t>D’ores</w:t>
      </w:r>
      <w:r w:rsidR="00921AF3" w:rsidRPr="001E6D19">
        <w:rPr>
          <w:rFonts w:cstheme="minorHAnsi"/>
        </w:rPr>
        <w:t xml:space="preserve"> et </w:t>
      </w:r>
      <w:r w:rsidR="004F2276" w:rsidRPr="001E6D19">
        <w:rPr>
          <w:rFonts w:cstheme="minorHAnsi"/>
        </w:rPr>
        <w:t>déjà, elles</w:t>
      </w:r>
      <w:r w:rsidR="00921AF3" w:rsidRPr="001E6D19">
        <w:rPr>
          <w:rFonts w:cstheme="minorHAnsi"/>
        </w:rPr>
        <w:t xml:space="preserve"> vous invite</w:t>
      </w:r>
      <w:r w:rsidR="004F2276" w:rsidRPr="001E6D19">
        <w:rPr>
          <w:rFonts w:cstheme="minorHAnsi"/>
        </w:rPr>
        <w:t>nt</w:t>
      </w:r>
      <w:r w:rsidR="00921AF3" w:rsidRPr="001E6D19">
        <w:rPr>
          <w:rFonts w:cstheme="minorHAnsi"/>
        </w:rPr>
        <w:t xml:space="preserve"> à vous mobiliser </w:t>
      </w:r>
      <w:r w:rsidR="0067252B" w:rsidRPr="001E6D19">
        <w:rPr>
          <w:rFonts w:cstheme="minorHAnsi"/>
        </w:rPr>
        <w:t xml:space="preserve">pour le panel du </w:t>
      </w:r>
      <w:r w:rsidR="00891A79" w:rsidRPr="001E6D19">
        <w:rPr>
          <w:rFonts w:cstheme="minorHAnsi"/>
        </w:rPr>
        <w:t>samedi</w:t>
      </w:r>
      <w:r w:rsidR="00921AF3" w:rsidRPr="001E6D19">
        <w:rPr>
          <w:rFonts w:cstheme="minorHAnsi"/>
        </w:rPr>
        <w:t xml:space="preserve"> 2</w:t>
      </w:r>
      <w:r w:rsidR="00891A79" w:rsidRPr="001E6D19">
        <w:rPr>
          <w:rFonts w:cstheme="minorHAnsi"/>
        </w:rPr>
        <w:t>1</w:t>
      </w:r>
      <w:r w:rsidR="00921AF3" w:rsidRPr="001E6D19">
        <w:rPr>
          <w:rFonts w:cstheme="minorHAnsi"/>
        </w:rPr>
        <w:t xml:space="preserve"> septembre </w:t>
      </w:r>
      <w:r w:rsidR="004F2276" w:rsidRPr="001E6D19">
        <w:rPr>
          <w:rFonts w:cstheme="minorHAnsi"/>
        </w:rPr>
        <w:t>2019, troisième action immédiate de lutte programmée par l’UAS lors de sa rencontre nationale le 17 aout 2019</w:t>
      </w:r>
      <w:r w:rsidR="00E11BC4" w:rsidRPr="001E6D19">
        <w:rPr>
          <w:rFonts w:cstheme="minorHAnsi"/>
        </w:rPr>
        <w:t>.</w:t>
      </w:r>
    </w:p>
    <w:p w:rsidR="00A30274" w:rsidRDefault="00921AF3" w:rsidP="001E6D19">
      <w:pPr>
        <w:spacing w:after="0" w:line="240" w:lineRule="auto"/>
        <w:jc w:val="center"/>
        <w:rPr>
          <w:rFonts w:eastAsia="Batang" w:cstheme="minorHAnsi"/>
          <w:b/>
          <w:bCs/>
          <w:lang w:eastAsia="fr-FR"/>
        </w:rPr>
      </w:pPr>
      <w:r w:rsidRPr="001E6D19">
        <w:rPr>
          <w:rFonts w:eastAsia="Batang" w:cstheme="minorHAnsi"/>
          <w:b/>
          <w:bCs/>
          <w:lang w:eastAsia="fr-FR"/>
        </w:rPr>
        <w:t xml:space="preserve">Vive l’Unité d’action </w:t>
      </w:r>
      <w:r w:rsidR="00B0193A" w:rsidRPr="001E6D19">
        <w:rPr>
          <w:rFonts w:eastAsia="Batang" w:cstheme="minorHAnsi"/>
          <w:b/>
          <w:bCs/>
          <w:lang w:eastAsia="fr-FR"/>
        </w:rPr>
        <w:t>des organisations syndicales</w:t>
      </w:r>
      <w:r w:rsidRPr="001E6D19">
        <w:rPr>
          <w:rFonts w:eastAsia="Batang" w:cstheme="minorHAnsi"/>
          <w:b/>
          <w:bCs/>
          <w:lang w:eastAsia="fr-FR"/>
        </w:rPr>
        <w:t xml:space="preserve"> !</w:t>
      </w:r>
      <w:r w:rsidR="001E6D19">
        <w:rPr>
          <w:rFonts w:eastAsia="Batang" w:cstheme="minorHAnsi"/>
          <w:b/>
          <w:bCs/>
          <w:lang w:eastAsia="fr-FR"/>
        </w:rPr>
        <w:t xml:space="preserve"> </w:t>
      </w:r>
    </w:p>
    <w:p w:rsidR="00921AF3" w:rsidRPr="001E6D19" w:rsidRDefault="00921AF3" w:rsidP="001E6D19">
      <w:pPr>
        <w:spacing w:after="0" w:line="240" w:lineRule="auto"/>
        <w:jc w:val="center"/>
        <w:rPr>
          <w:rFonts w:eastAsia="Batang" w:cstheme="minorHAnsi"/>
          <w:b/>
          <w:bCs/>
          <w:lang w:eastAsia="fr-FR"/>
        </w:rPr>
      </w:pPr>
      <w:bookmarkStart w:id="1" w:name="_GoBack"/>
      <w:bookmarkEnd w:id="1"/>
      <w:r w:rsidRPr="001E6D19">
        <w:rPr>
          <w:rFonts w:eastAsia="Batang" w:cstheme="minorHAnsi"/>
          <w:b/>
          <w:bCs/>
          <w:lang w:eastAsia="fr-FR"/>
        </w:rPr>
        <w:t>Vive l’unité d’action citoyenne !</w:t>
      </w:r>
    </w:p>
    <w:p w:rsidR="00921AF3" w:rsidRPr="001E6D19" w:rsidRDefault="00921AF3" w:rsidP="00921AF3">
      <w:pPr>
        <w:spacing w:after="0" w:line="240" w:lineRule="auto"/>
        <w:jc w:val="center"/>
        <w:rPr>
          <w:rFonts w:eastAsia="Batang" w:cstheme="minorHAnsi"/>
          <w:b/>
          <w:bCs/>
          <w:lang w:eastAsia="fr-FR"/>
        </w:rPr>
      </w:pPr>
      <w:r w:rsidRPr="001E6D19">
        <w:rPr>
          <w:rFonts w:eastAsia="Batang" w:cstheme="minorHAnsi"/>
          <w:b/>
          <w:bCs/>
          <w:lang w:eastAsia="fr-FR"/>
        </w:rPr>
        <w:t>Vive la solidarit</w:t>
      </w:r>
      <w:r w:rsidR="00B0193A" w:rsidRPr="001E6D19">
        <w:rPr>
          <w:rFonts w:eastAsia="Batang" w:cstheme="minorHAnsi"/>
          <w:b/>
          <w:bCs/>
          <w:lang w:eastAsia="fr-FR"/>
        </w:rPr>
        <w:t>é</w:t>
      </w:r>
      <w:r w:rsidRPr="001E6D19">
        <w:rPr>
          <w:rFonts w:eastAsia="Batang" w:cstheme="minorHAnsi"/>
          <w:b/>
          <w:bCs/>
          <w:lang w:eastAsia="fr-FR"/>
        </w:rPr>
        <w:t xml:space="preserve"> </w:t>
      </w:r>
      <w:r w:rsidR="00B0193A" w:rsidRPr="001E6D19">
        <w:rPr>
          <w:rFonts w:eastAsia="Batang" w:cstheme="minorHAnsi"/>
          <w:b/>
          <w:bCs/>
          <w:lang w:eastAsia="fr-FR"/>
        </w:rPr>
        <w:t>entre les communautés</w:t>
      </w:r>
      <w:r w:rsidRPr="001E6D19">
        <w:rPr>
          <w:rFonts w:eastAsia="Batang" w:cstheme="minorHAnsi"/>
          <w:b/>
          <w:bCs/>
          <w:lang w:eastAsia="fr-FR"/>
        </w:rPr>
        <w:t xml:space="preserve"> burkinabè !</w:t>
      </w:r>
    </w:p>
    <w:p w:rsidR="00921AF3" w:rsidRPr="001E6D19" w:rsidRDefault="00921AF3" w:rsidP="00EE0B79">
      <w:pPr>
        <w:spacing w:before="120" w:after="120" w:line="240" w:lineRule="auto"/>
        <w:jc w:val="both"/>
        <w:rPr>
          <w:rFonts w:eastAsia="Times New Roman" w:cstheme="minorHAnsi"/>
          <w:lang w:eastAsia="fr-FR"/>
        </w:rPr>
      </w:pPr>
      <w:r w:rsidRPr="001E6D19">
        <w:rPr>
          <w:rFonts w:eastAsia="Times New Roman" w:cstheme="minorHAnsi"/>
          <w:lang w:eastAsia="fr-FR"/>
        </w:rPr>
        <w:t>Je vous remercie !</w:t>
      </w:r>
    </w:p>
    <w:p w:rsidR="00921AF3" w:rsidRPr="001E6D19" w:rsidRDefault="00921AF3" w:rsidP="00921AF3">
      <w:pPr>
        <w:spacing w:before="120" w:after="120" w:line="240" w:lineRule="auto"/>
        <w:jc w:val="both"/>
        <w:rPr>
          <w:rFonts w:eastAsia="Times New Roman" w:cstheme="minorHAnsi"/>
          <w:b/>
          <w:bCs/>
          <w:lang w:eastAsia="fr-FR"/>
        </w:rPr>
      </w:pPr>
      <w:r w:rsidRPr="001E6D19">
        <w:rPr>
          <w:rFonts w:eastAsia="Times New Roman" w:cstheme="minorHAnsi"/>
          <w:b/>
          <w:bCs/>
          <w:lang w:eastAsia="fr-FR"/>
        </w:rPr>
        <w:t>Pour l</w:t>
      </w:r>
      <w:r w:rsidR="0067252B" w:rsidRPr="001E6D19">
        <w:rPr>
          <w:rFonts w:eastAsia="Times New Roman" w:cstheme="minorHAnsi"/>
          <w:b/>
          <w:bCs/>
          <w:lang w:eastAsia="fr-FR"/>
        </w:rPr>
        <w:t xml:space="preserve">es organisations syndicales </w:t>
      </w:r>
    </w:p>
    <w:p w:rsidR="00921AF3" w:rsidRPr="001E6D19" w:rsidRDefault="00921AF3" w:rsidP="00921AF3">
      <w:pPr>
        <w:spacing w:before="120" w:after="120" w:line="240" w:lineRule="auto"/>
        <w:jc w:val="both"/>
        <w:rPr>
          <w:rFonts w:eastAsia="Times New Roman" w:cstheme="minorHAnsi"/>
          <w:lang w:eastAsia="fr-FR"/>
        </w:rPr>
      </w:pPr>
      <w:r w:rsidRPr="001E6D19">
        <w:rPr>
          <w:rFonts w:eastAsia="Times New Roman" w:cstheme="minorHAnsi"/>
          <w:lang w:eastAsia="fr-FR"/>
        </w:rPr>
        <w:t xml:space="preserve">Le </w:t>
      </w:r>
      <w:r w:rsidR="002E675D" w:rsidRPr="001E6D19">
        <w:rPr>
          <w:rFonts w:eastAsia="Times New Roman" w:cstheme="minorHAnsi"/>
          <w:lang w:eastAsia="fr-FR"/>
        </w:rPr>
        <w:t>Porte-parole</w:t>
      </w:r>
      <w:r w:rsidRPr="001E6D19">
        <w:rPr>
          <w:rFonts w:eastAsia="Times New Roman" w:cstheme="minorHAnsi"/>
          <w:lang w:eastAsia="fr-FR"/>
        </w:rPr>
        <w:t xml:space="preserve">                                                   </w:t>
      </w:r>
      <w:r w:rsidRPr="001E6D19">
        <w:rPr>
          <w:rFonts w:eastAsia="Times New Roman" w:cstheme="minorHAnsi"/>
          <w:lang w:eastAsia="fr-FR"/>
        </w:rPr>
        <w:tab/>
        <w:t xml:space="preserve">     </w:t>
      </w:r>
    </w:p>
    <w:p w:rsidR="00921AF3" w:rsidRPr="001E6D19" w:rsidRDefault="002E675D" w:rsidP="00921AF3">
      <w:pPr>
        <w:spacing w:before="120" w:after="120" w:line="240" w:lineRule="auto"/>
        <w:jc w:val="both"/>
        <w:rPr>
          <w:rFonts w:eastAsia="Times New Roman" w:cstheme="minorHAnsi"/>
          <w:lang w:eastAsia="fr-FR"/>
        </w:rPr>
      </w:pPr>
      <w:proofErr w:type="spellStart"/>
      <w:r w:rsidRPr="001E6D19">
        <w:rPr>
          <w:rFonts w:eastAsia="Times New Roman" w:cstheme="minorHAnsi"/>
          <w:lang w:eastAsia="fr-FR"/>
        </w:rPr>
        <w:t>Bassolma</w:t>
      </w:r>
      <w:proofErr w:type="spellEnd"/>
      <w:r w:rsidRPr="001E6D19">
        <w:rPr>
          <w:rFonts w:eastAsia="Times New Roman" w:cstheme="minorHAnsi"/>
          <w:lang w:eastAsia="fr-FR"/>
        </w:rPr>
        <w:t xml:space="preserve"> BAZIE</w:t>
      </w:r>
      <w:r w:rsidR="00921AF3" w:rsidRPr="001E6D19">
        <w:rPr>
          <w:rFonts w:eastAsia="Times New Roman" w:cstheme="minorHAnsi"/>
          <w:lang w:eastAsia="fr-FR"/>
        </w:rPr>
        <w:t xml:space="preserve">                                                       </w:t>
      </w:r>
    </w:p>
    <w:p w:rsidR="00C05BC0" w:rsidRPr="001E6D19" w:rsidRDefault="00921AF3" w:rsidP="001E6D19">
      <w:pPr>
        <w:spacing w:before="120" w:after="120" w:line="240" w:lineRule="auto"/>
        <w:jc w:val="both"/>
        <w:rPr>
          <w:rFonts w:cstheme="minorHAnsi"/>
        </w:rPr>
      </w:pPr>
      <w:r w:rsidRPr="001E6D19">
        <w:rPr>
          <w:rFonts w:eastAsia="Times New Roman" w:cstheme="minorHAnsi"/>
          <w:i/>
          <w:lang w:eastAsia="fr-FR"/>
        </w:rPr>
        <w:t>Secrétaire Général /</w:t>
      </w:r>
      <w:r w:rsidR="002E675D" w:rsidRPr="001E6D19">
        <w:rPr>
          <w:rFonts w:eastAsia="Times New Roman" w:cstheme="minorHAnsi"/>
          <w:i/>
          <w:lang w:eastAsia="fr-FR"/>
        </w:rPr>
        <w:t>CGT-B</w:t>
      </w:r>
      <w:r w:rsidRPr="001E6D19">
        <w:rPr>
          <w:rFonts w:eastAsia="Times New Roman" w:cstheme="minorHAnsi"/>
          <w:i/>
          <w:lang w:eastAsia="fr-FR"/>
        </w:rPr>
        <w:t xml:space="preserve">  </w:t>
      </w:r>
    </w:p>
    <w:sectPr w:rsidR="00C05BC0" w:rsidRPr="001E6D19" w:rsidSect="00CE7DF7">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18A" w:rsidRDefault="0010418A" w:rsidP="002242FA">
      <w:pPr>
        <w:spacing w:after="0" w:line="240" w:lineRule="auto"/>
      </w:pPr>
      <w:r>
        <w:separator/>
      </w:r>
    </w:p>
  </w:endnote>
  <w:endnote w:type="continuationSeparator" w:id="0">
    <w:p w:rsidR="0010418A" w:rsidRDefault="0010418A" w:rsidP="0022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86633"/>
      <w:docPartObj>
        <w:docPartGallery w:val="Page Numbers (Bottom of Page)"/>
        <w:docPartUnique/>
      </w:docPartObj>
    </w:sdtPr>
    <w:sdtEndPr/>
    <w:sdtContent>
      <w:p w:rsidR="003E1655" w:rsidRDefault="003E1655">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57200" cy="347980"/>
                  <wp:effectExtent l="38100" t="47625" r="38100" b="4254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3E1655" w:rsidRDefault="003E1655">
                                <w:pPr>
                                  <w:pStyle w:val="Pieddepage"/>
                                  <w:jc w:val="center"/>
                                </w:pPr>
                                <w:r>
                                  <w:fldChar w:fldCharType="begin"/>
                                </w:r>
                                <w:r>
                                  <w:instrText>PAGE    \* MERGEFORMAT</w:instrText>
                                </w:r>
                                <w:r>
                                  <w:fldChar w:fldCharType="separate"/>
                                </w:r>
                                <w:r w:rsidR="001E6D19">
                                  <w:rPr>
                                    <w:noProof/>
                                  </w:rPr>
                                  <w:t>2</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B57gIAAC4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qyBjj03Xlim4XJv2tr0xoUAYvtf8mwVz9NTu52VwJuvug84hHts4jdjs&#10;CtP4EFA12SEFd/cUiJ0jHF7GyRxopYSDaRrPl4ueIl4Bj37VGGCKKQHzOI5ncSCQV5f9elgdFifx&#10;wtsiloZtMdU+NV8XyM0+IGr/DtHbirUCibIerh7RyR7RzyBDpspaEMgOUUW3PaQ24EmUPq/ATZwZ&#10;o7tKsByyQhYg98ECP7HAxmGAidEg8qNkvpiNYLcB3oDcEsBB5KZzRIele9w9XAi6B3CIG0tbY921&#10;0A3xg4waKAbDsu1764Lr3sXvZnUt8ytZ1zgx5fq8NmTL4Pu7wquP/sitVqTL6DKZJBj5kc0OQ8yn&#10;/j4UopEOGkktm4wuRv7yTiz1MF6qHMeOyTqMQRW1QvkGKIMg1jq/A1gRQAAKuhqUW2nzg5IOOkRG&#10;7fcNM4KS+p0CapYgQHBzOEHdUmKGlvXQwhSHUBl1lIThuQttaNMaWVaw0xhrV/oMvpdCIrKe6pBV&#10;nyxo9h+Jd3pAvH1LGGgR6H4B8cbL6WyWTF/F+yre3/0iD3de+EGEf9mg8058Q3jUSF9GvEkc2s9r&#10;5/3zzut2613Pzv/ShPE8AYcyPGL0B0h/6hvOsWk/HHNXPwEAAP//AwBQSwMEFAAGAAgAAAAhAJL0&#10;wv3bAAAAAwEAAA8AAABkcnMvZG93bnJldi54bWxMj0FLw0AQhe+C/2EZwZvdpFotMZtSinoqQluh&#10;9DZNpklodjZkt0n67x296OXB4w3vfZMuRtuonjpfOzYQTyJQxLkrai4NfO3eH+agfEAusHFMBq7k&#10;YZHd3qSYFG7gDfXbUCopYZ+ggSqENtHa5xVZ9BPXEkt2cp3FILYrddHhIOW20dMoetYWa5aFClta&#10;VZSftxdr4GPAYfkYv/Xr82l1Pexmn/t1TMbc343LV1CBxvB3DD/4gg6ZMB3dhQuvGgPySPhVyV6m&#10;4o4GZk9z0Fmq/7Nn3wAAAP//AwBQSwECLQAUAAYACAAAACEAtoM4kv4AAADhAQAAEwAAAAAAAAAA&#10;AAAAAAAAAAAAW0NvbnRlbnRfVHlwZXNdLnhtbFBLAQItABQABgAIAAAAIQA4/SH/1gAAAJQBAAAL&#10;AAAAAAAAAAAAAAAAAC8BAABfcmVscy8ucmVsc1BLAQItABQABgAIAAAAIQAngjB57gIAAC4LAAAO&#10;AAAAAAAAAAAAAAAAAC4CAABkcnMvZTJvRG9jLnhtbFBLAQItABQABgAIAAAAIQCS9ML92wAAAAMB&#10;AAAPAAAAAAAAAAAAAAAAAEgFAABkcnMvZG93bnJldi54bWxQSwUGAAAAAAQABADzAAAAUAY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3E1655" w:rsidRDefault="003E1655">
                          <w:pPr>
                            <w:pStyle w:val="Pieddepage"/>
                            <w:jc w:val="center"/>
                          </w:pPr>
                          <w:r>
                            <w:fldChar w:fldCharType="begin"/>
                          </w:r>
                          <w:r>
                            <w:instrText>PAGE    \* MERGEFORMAT</w:instrText>
                          </w:r>
                          <w:r>
                            <w:fldChar w:fldCharType="separate"/>
                          </w:r>
                          <w:r w:rsidR="001E6D19">
                            <w:rPr>
                              <w:noProof/>
                            </w:rPr>
                            <w:t>2</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18A" w:rsidRDefault="0010418A" w:rsidP="002242FA">
      <w:pPr>
        <w:spacing w:after="0" w:line="240" w:lineRule="auto"/>
      </w:pPr>
      <w:r>
        <w:separator/>
      </w:r>
    </w:p>
  </w:footnote>
  <w:footnote w:type="continuationSeparator" w:id="0">
    <w:p w:rsidR="0010418A" w:rsidRDefault="0010418A" w:rsidP="00224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4D286748"/>
    <w:lvl w:ilvl="0" w:tplc="EA4CFDC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733B3"/>
    <w:multiLevelType w:val="hybridMultilevel"/>
    <w:tmpl w:val="745A2A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BF3E7B"/>
    <w:multiLevelType w:val="hybridMultilevel"/>
    <w:tmpl w:val="5C8E1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77B5A"/>
    <w:multiLevelType w:val="hybridMultilevel"/>
    <w:tmpl w:val="F5568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135A25"/>
    <w:multiLevelType w:val="hybridMultilevel"/>
    <w:tmpl w:val="E52414C0"/>
    <w:lvl w:ilvl="0" w:tplc="31FE3C0C">
      <w:start w:val="1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6C5333A"/>
    <w:multiLevelType w:val="hybridMultilevel"/>
    <w:tmpl w:val="EFD67F7E"/>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1F095D76"/>
    <w:multiLevelType w:val="hybridMultilevel"/>
    <w:tmpl w:val="CF2C80BA"/>
    <w:lvl w:ilvl="0" w:tplc="2110B27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4143EE"/>
    <w:multiLevelType w:val="hybridMultilevel"/>
    <w:tmpl w:val="AB8EE73E"/>
    <w:lvl w:ilvl="0" w:tplc="05061518">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8F5F8D"/>
    <w:multiLevelType w:val="hybridMultilevel"/>
    <w:tmpl w:val="C53C3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1855FE"/>
    <w:multiLevelType w:val="hybridMultilevel"/>
    <w:tmpl w:val="15E2C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960E08"/>
    <w:multiLevelType w:val="hybridMultilevel"/>
    <w:tmpl w:val="8FC4C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B74A46"/>
    <w:multiLevelType w:val="hybridMultilevel"/>
    <w:tmpl w:val="CC6E3016"/>
    <w:lvl w:ilvl="0" w:tplc="F880067A">
      <w:start w:val="3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3844733"/>
    <w:multiLevelType w:val="hybridMultilevel"/>
    <w:tmpl w:val="BD8073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C43E24"/>
    <w:multiLevelType w:val="hybridMultilevel"/>
    <w:tmpl w:val="BC02506E"/>
    <w:lvl w:ilvl="0" w:tplc="D36687A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841177B"/>
    <w:multiLevelType w:val="hybridMultilevel"/>
    <w:tmpl w:val="81922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4"/>
  </w:num>
  <w:num w:numId="5">
    <w:abstractNumId w:val="10"/>
  </w:num>
  <w:num w:numId="6">
    <w:abstractNumId w:val="6"/>
  </w:num>
  <w:num w:numId="7">
    <w:abstractNumId w:val="0"/>
  </w:num>
  <w:num w:numId="8">
    <w:abstractNumId w:val="4"/>
  </w:num>
  <w:num w:numId="9">
    <w:abstractNumId w:val="11"/>
  </w:num>
  <w:num w:numId="10">
    <w:abstractNumId w:val="7"/>
  </w:num>
  <w:num w:numId="11">
    <w:abstractNumId w:val="13"/>
  </w:num>
  <w:num w:numId="12">
    <w:abstractNumId w:val="8"/>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58"/>
    <w:rsid w:val="00047514"/>
    <w:rsid w:val="000567A2"/>
    <w:rsid w:val="0005763C"/>
    <w:rsid w:val="000F4F80"/>
    <w:rsid w:val="0010418A"/>
    <w:rsid w:val="001202F7"/>
    <w:rsid w:val="00152D0A"/>
    <w:rsid w:val="00161E19"/>
    <w:rsid w:val="00176351"/>
    <w:rsid w:val="00181C85"/>
    <w:rsid w:val="001A669B"/>
    <w:rsid w:val="001A792E"/>
    <w:rsid w:val="001B1884"/>
    <w:rsid w:val="001E3B58"/>
    <w:rsid w:val="001E6D19"/>
    <w:rsid w:val="002242FA"/>
    <w:rsid w:val="00283DD4"/>
    <w:rsid w:val="002A01BF"/>
    <w:rsid w:val="002A371D"/>
    <w:rsid w:val="002A45AC"/>
    <w:rsid w:val="002A6354"/>
    <w:rsid w:val="002D1956"/>
    <w:rsid w:val="002E675D"/>
    <w:rsid w:val="00312157"/>
    <w:rsid w:val="00351EA1"/>
    <w:rsid w:val="003A5D29"/>
    <w:rsid w:val="003C0B44"/>
    <w:rsid w:val="003C52B4"/>
    <w:rsid w:val="003D2CED"/>
    <w:rsid w:val="003E1655"/>
    <w:rsid w:val="003F1DAC"/>
    <w:rsid w:val="00400429"/>
    <w:rsid w:val="004178F7"/>
    <w:rsid w:val="00421E58"/>
    <w:rsid w:val="00447A74"/>
    <w:rsid w:val="0045630A"/>
    <w:rsid w:val="00462785"/>
    <w:rsid w:val="004A1FBC"/>
    <w:rsid w:val="004C33FC"/>
    <w:rsid w:val="004D467C"/>
    <w:rsid w:val="004F2276"/>
    <w:rsid w:val="00515DB5"/>
    <w:rsid w:val="005462C6"/>
    <w:rsid w:val="00576E94"/>
    <w:rsid w:val="005A7FDB"/>
    <w:rsid w:val="005B0965"/>
    <w:rsid w:val="005C6356"/>
    <w:rsid w:val="005D5AEE"/>
    <w:rsid w:val="005D613F"/>
    <w:rsid w:val="005D61AD"/>
    <w:rsid w:val="005E6579"/>
    <w:rsid w:val="006162E5"/>
    <w:rsid w:val="006165D1"/>
    <w:rsid w:val="00631F12"/>
    <w:rsid w:val="00632496"/>
    <w:rsid w:val="0067252B"/>
    <w:rsid w:val="00684175"/>
    <w:rsid w:val="006A2804"/>
    <w:rsid w:val="006B6574"/>
    <w:rsid w:val="006D609C"/>
    <w:rsid w:val="006E6C8B"/>
    <w:rsid w:val="0075748D"/>
    <w:rsid w:val="00761ECF"/>
    <w:rsid w:val="00772B31"/>
    <w:rsid w:val="007757AB"/>
    <w:rsid w:val="007864AA"/>
    <w:rsid w:val="007C1B7C"/>
    <w:rsid w:val="007D1BFE"/>
    <w:rsid w:val="00820D6E"/>
    <w:rsid w:val="00843AEF"/>
    <w:rsid w:val="00846333"/>
    <w:rsid w:val="008600D1"/>
    <w:rsid w:val="00870FB3"/>
    <w:rsid w:val="0088593A"/>
    <w:rsid w:val="00886C35"/>
    <w:rsid w:val="00887882"/>
    <w:rsid w:val="00891A79"/>
    <w:rsid w:val="008B605F"/>
    <w:rsid w:val="008C02C2"/>
    <w:rsid w:val="008C5B3B"/>
    <w:rsid w:val="008E0963"/>
    <w:rsid w:val="00921AF3"/>
    <w:rsid w:val="00927E84"/>
    <w:rsid w:val="009318F7"/>
    <w:rsid w:val="00933FCA"/>
    <w:rsid w:val="00936175"/>
    <w:rsid w:val="00941892"/>
    <w:rsid w:val="00946D5A"/>
    <w:rsid w:val="00957F05"/>
    <w:rsid w:val="00962E42"/>
    <w:rsid w:val="009828EA"/>
    <w:rsid w:val="009C7A60"/>
    <w:rsid w:val="009D5B83"/>
    <w:rsid w:val="009E2325"/>
    <w:rsid w:val="00A30274"/>
    <w:rsid w:val="00A56BC0"/>
    <w:rsid w:val="00A606AD"/>
    <w:rsid w:val="00A936B6"/>
    <w:rsid w:val="00AB2947"/>
    <w:rsid w:val="00AB454E"/>
    <w:rsid w:val="00B0193A"/>
    <w:rsid w:val="00B13CBF"/>
    <w:rsid w:val="00B20372"/>
    <w:rsid w:val="00B35075"/>
    <w:rsid w:val="00B407B7"/>
    <w:rsid w:val="00B5237B"/>
    <w:rsid w:val="00B57DBA"/>
    <w:rsid w:val="00B83D37"/>
    <w:rsid w:val="00B8759A"/>
    <w:rsid w:val="00BF159F"/>
    <w:rsid w:val="00BF2083"/>
    <w:rsid w:val="00C05BC0"/>
    <w:rsid w:val="00C256B2"/>
    <w:rsid w:val="00C355DB"/>
    <w:rsid w:val="00C47722"/>
    <w:rsid w:val="00C644BB"/>
    <w:rsid w:val="00C76962"/>
    <w:rsid w:val="00C77222"/>
    <w:rsid w:val="00C91E79"/>
    <w:rsid w:val="00C94270"/>
    <w:rsid w:val="00CB3C2E"/>
    <w:rsid w:val="00CC1C3E"/>
    <w:rsid w:val="00CC6202"/>
    <w:rsid w:val="00CC722B"/>
    <w:rsid w:val="00CD1DBE"/>
    <w:rsid w:val="00CE70D4"/>
    <w:rsid w:val="00CE7DF7"/>
    <w:rsid w:val="00CF3A1E"/>
    <w:rsid w:val="00D12DE2"/>
    <w:rsid w:val="00D41CEB"/>
    <w:rsid w:val="00D536CF"/>
    <w:rsid w:val="00D60665"/>
    <w:rsid w:val="00D62A3F"/>
    <w:rsid w:val="00D848C4"/>
    <w:rsid w:val="00DC5950"/>
    <w:rsid w:val="00DE385D"/>
    <w:rsid w:val="00E11BC4"/>
    <w:rsid w:val="00E57699"/>
    <w:rsid w:val="00E6101C"/>
    <w:rsid w:val="00E6124F"/>
    <w:rsid w:val="00E80C73"/>
    <w:rsid w:val="00EA07CC"/>
    <w:rsid w:val="00EB5150"/>
    <w:rsid w:val="00EB5BCE"/>
    <w:rsid w:val="00ED0F91"/>
    <w:rsid w:val="00EE0B79"/>
    <w:rsid w:val="00EF53DA"/>
    <w:rsid w:val="00F21D16"/>
    <w:rsid w:val="00F763FB"/>
    <w:rsid w:val="00F92D71"/>
    <w:rsid w:val="00FC4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91D4E"/>
  <w15:docId w15:val="{F7A2B496-00CE-48F0-BEA1-E02765C8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BCE"/>
    <w:pPr>
      <w:ind w:left="720"/>
      <w:contextualSpacing/>
    </w:pPr>
    <w:rPr>
      <w:rFonts w:ascii="Calibri" w:eastAsia="Calibri" w:hAnsi="Calibri" w:cs="SimSun"/>
    </w:rPr>
  </w:style>
  <w:style w:type="paragraph" w:styleId="Textedebulles">
    <w:name w:val="Balloon Text"/>
    <w:basedOn w:val="Normal"/>
    <w:link w:val="TextedebullesCar"/>
    <w:uiPriority w:val="99"/>
    <w:semiHidden/>
    <w:unhideWhenUsed/>
    <w:rsid w:val="00820D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D6E"/>
    <w:rPr>
      <w:rFonts w:ascii="Segoe UI" w:hAnsi="Segoe UI" w:cs="Segoe UI"/>
      <w:sz w:val="18"/>
      <w:szCs w:val="18"/>
    </w:rPr>
  </w:style>
  <w:style w:type="paragraph" w:styleId="Sansinterligne">
    <w:name w:val="No Spacing"/>
    <w:uiPriority w:val="1"/>
    <w:qFormat/>
    <w:rsid w:val="002A01BF"/>
    <w:pPr>
      <w:spacing w:after="0" w:line="240" w:lineRule="auto"/>
    </w:pPr>
  </w:style>
  <w:style w:type="paragraph" w:styleId="En-tte">
    <w:name w:val="header"/>
    <w:basedOn w:val="Normal"/>
    <w:link w:val="En-tteCar"/>
    <w:uiPriority w:val="99"/>
    <w:unhideWhenUsed/>
    <w:rsid w:val="002242FA"/>
    <w:pPr>
      <w:tabs>
        <w:tab w:val="center" w:pos="4536"/>
        <w:tab w:val="right" w:pos="9072"/>
      </w:tabs>
      <w:spacing w:after="0" w:line="240" w:lineRule="auto"/>
    </w:pPr>
  </w:style>
  <w:style w:type="character" w:customStyle="1" w:styleId="En-tteCar">
    <w:name w:val="En-tête Car"/>
    <w:basedOn w:val="Policepardfaut"/>
    <w:link w:val="En-tte"/>
    <w:uiPriority w:val="99"/>
    <w:rsid w:val="002242FA"/>
  </w:style>
  <w:style w:type="paragraph" w:styleId="Pieddepage">
    <w:name w:val="footer"/>
    <w:basedOn w:val="Normal"/>
    <w:link w:val="PieddepageCar"/>
    <w:uiPriority w:val="99"/>
    <w:unhideWhenUsed/>
    <w:rsid w:val="0022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1175</Words>
  <Characters>6466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OUANGRE</dc:creator>
  <cp:lastModifiedBy>Abou SANFO</cp:lastModifiedBy>
  <cp:revision>4</cp:revision>
  <cp:lastPrinted>2019-09-16T08:48:00Z</cp:lastPrinted>
  <dcterms:created xsi:type="dcterms:W3CDTF">2019-09-16T08:51:00Z</dcterms:created>
  <dcterms:modified xsi:type="dcterms:W3CDTF">2019-09-16T09:27:00Z</dcterms:modified>
</cp:coreProperties>
</file>