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2" w:rsidRPr="0078114B" w:rsidRDefault="0078114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8114B">
        <w:rPr>
          <w:rFonts w:ascii="Times New Roman" w:hAnsi="Times New Roman" w:cs="Times New Roman"/>
          <w:b/>
          <w:sz w:val="32"/>
          <w:szCs w:val="32"/>
        </w:rPr>
        <w:t xml:space="preserve">Nouveau bureau du syndicat des médecins </w:t>
      </w:r>
      <w:r w:rsidR="00EB34BE">
        <w:rPr>
          <w:rFonts w:ascii="Times New Roman" w:hAnsi="Times New Roman" w:cs="Times New Roman"/>
          <w:b/>
          <w:sz w:val="32"/>
          <w:szCs w:val="32"/>
        </w:rPr>
        <w:t xml:space="preserve">du Burkina </w:t>
      </w:r>
      <w:r w:rsidRPr="0078114B">
        <w:rPr>
          <w:rFonts w:ascii="Times New Roman" w:hAnsi="Times New Roman" w:cs="Times New Roman"/>
          <w:b/>
          <w:sz w:val="32"/>
          <w:szCs w:val="32"/>
        </w:rPr>
        <w:t>(SYMEB) de la région des CASCADES</w:t>
      </w:r>
      <w:r w:rsidR="00415572" w:rsidRPr="0078114B">
        <w:rPr>
          <w:rFonts w:ascii="Times New Roman" w:hAnsi="Times New Roman" w:cs="Times New Roman"/>
          <w:b/>
          <w:sz w:val="32"/>
          <w:szCs w:val="32"/>
        </w:rPr>
        <w:t xml:space="preserve"> et des points focaux du Syndicat des médecins du Burkina</w:t>
      </w:r>
      <w:r>
        <w:rPr>
          <w:rFonts w:ascii="Times New Roman" w:hAnsi="Times New Roman" w:cs="Times New Roman"/>
          <w:b/>
          <w:sz w:val="32"/>
          <w:szCs w:val="32"/>
        </w:rPr>
        <w:t xml:space="preserve"> (SYMEB CASCADE</w:t>
      </w:r>
      <w:r w:rsidR="00EB34BE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). Issue de l’AG élective du samedi 02 avril 2016 à Banfora.</w:t>
      </w:r>
    </w:p>
    <w:p w:rsidR="00C27A5D" w:rsidRPr="0078114B" w:rsidRDefault="00C27A5D" w:rsidP="00C27A5D">
      <w:pPr>
        <w:rPr>
          <w:rFonts w:ascii="Times New Roman" w:hAnsi="Times New Roman" w:cs="Times New Roman"/>
          <w:b/>
          <w:sz w:val="32"/>
          <w:szCs w:val="32"/>
        </w:rPr>
      </w:pPr>
      <w:r w:rsidRPr="0078114B">
        <w:rPr>
          <w:rFonts w:ascii="Times New Roman" w:hAnsi="Times New Roman" w:cs="Times New Roman"/>
          <w:b/>
          <w:sz w:val="32"/>
          <w:szCs w:val="32"/>
        </w:rPr>
        <w:t>Les membres du bureau :</w:t>
      </w:r>
    </w:p>
    <w:tbl>
      <w:tblPr>
        <w:tblStyle w:val="Grilledutableau"/>
        <w:tblW w:w="9322" w:type="dxa"/>
        <w:tblLayout w:type="fixed"/>
        <w:tblLook w:val="04A0"/>
      </w:tblPr>
      <w:tblGrid>
        <w:gridCol w:w="4503"/>
        <w:gridCol w:w="4819"/>
      </w:tblGrid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Poste </w:t>
            </w:r>
          </w:p>
        </w:tc>
        <w:tc>
          <w:tcPr>
            <w:tcW w:w="4819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Prenons/NOM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</w:p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Délégué régional </w:t>
            </w:r>
          </w:p>
        </w:tc>
        <w:tc>
          <w:tcPr>
            <w:tcW w:w="4819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Dr Richard WEDRAOGO 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Délégué régional adjoint </w:t>
            </w:r>
          </w:p>
        </w:tc>
        <w:tc>
          <w:tcPr>
            <w:tcW w:w="4819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Dr Denis KOLA 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Secrétaire à l’information et à l’organisation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 Simon COUMBEMBA</w:t>
            </w:r>
          </w:p>
        </w:tc>
      </w:tr>
      <w:tr w:rsidR="0078114B" w:rsidRPr="0078114B" w:rsidTr="0078114B">
        <w:trPr>
          <w:trHeight w:val="706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Secrétaire adjoint à l’information et à l’organisation </w:t>
            </w:r>
          </w:p>
        </w:tc>
        <w:tc>
          <w:tcPr>
            <w:tcW w:w="4819" w:type="dxa"/>
          </w:tcPr>
          <w:p w:rsidR="0078114B" w:rsidRPr="0078114B" w:rsidRDefault="0078114B" w:rsidP="00C27A5D">
            <w:pPr>
              <w:pStyle w:val="Default"/>
              <w:rPr>
                <w:b/>
                <w:sz w:val="32"/>
                <w:szCs w:val="32"/>
              </w:rPr>
            </w:pPr>
            <w:r w:rsidRPr="0078114B">
              <w:rPr>
                <w:b/>
                <w:sz w:val="32"/>
                <w:szCs w:val="32"/>
              </w:rPr>
              <w:t xml:space="preserve">Dr Jocelin BAZIE 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Secrétaire aux finances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 Grégoire BOUNDAONE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Secrétaire adjoint aux finances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 Boukary BANCE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Secrétaire aux affaires juridiques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 Cedric SAWADOGO</w:t>
            </w:r>
          </w:p>
        </w:tc>
      </w:tr>
      <w:tr w:rsidR="0078114B" w:rsidRPr="0078114B" w:rsidTr="0078114B">
        <w:trPr>
          <w:trHeight w:val="674"/>
        </w:trPr>
        <w:tc>
          <w:tcPr>
            <w:tcW w:w="4503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Secrétaire adjoint aux affaires juridiques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 Aimé KOUTOU</w:t>
            </w:r>
          </w:p>
        </w:tc>
      </w:tr>
    </w:tbl>
    <w:p w:rsidR="00063764" w:rsidRPr="0078114B" w:rsidRDefault="00063764">
      <w:pPr>
        <w:rPr>
          <w:rFonts w:ascii="Times New Roman" w:hAnsi="Times New Roman" w:cs="Times New Roman"/>
          <w:b/>
          <w:sz w:val="32"/>
          <w:szCs w:val="32"/>
        </w:rPr>
      </w:pPr>
    </w:p>
    <w:p w:rsidR="00020B48" w:rsidRPr="0078114B" w:rsidRDefault="00020B48">
      <w:pPr>
        <w:rPr>
          <w:rFonts w:ascii="Times New Roman" w:hAnsi="Times New Roman" w:cs="Times New Roman"/>
          <w:b/>
          <w:sz w:val="32"/>
          <w:szCs w:val="32"/>
        </w:rPr>
      </w:pPr>
    </w:p>
    <w:p w:rsidR="00020B48" w:rsidRPr="0078114B" w:rsidRDefault="00020B48">
      <w:pPr>
        <w:rPr>
          <w:rFonts w:ascii="Times New Roman" w:hAnsi="Times New Roman" w:cs="Times New Roman"/>
          <w:b/>
          <w:sz w:val="32"/>
          <w:szCs w:val="32"/>
        </w:rPr>
      </w:pPr>
    </w:p>
    <w:p w:rsidR="00020B48" w:rsidRPr="0078114B" w:rsidRDefault="00020B48">
      <w:pPr>
        <w:rPr>
          <w:rFonts w:ascii="Times New Roman" w:hAnsi="Times New Roman" w:cs="Times New Roman"/>
          <w:b/>
          <w:sz w:val="32"/>
          <w:szCs w:val="32"/>
        </w:rPr>
      </w:pPr>
    </w:p>
    <w:p w:rsidR="00D54E6F" w:rsidRPr="0078114B" w:rsidRDefault="00D54E6F">
      <w:pPr>
        <w:rPr>
          <w:rFonts w:ascii="Times New Roman" w:hAnsi="Times New Roman" w:cs="Times New Roman"/>
          <w:b/>
          <w:sz w:val="32"/>
          <w:szCs w:val="32"/>
        </w:rPr>
      </w:pPr>
      <w:r w:rsidRPr="0078114B">
        <w:rPr>
          <w:rFonts w:ascii="Times New Roman" w:hAnsi="Times New Roman" w:cs="Times New Roman"/>
          <w:b/>
          <w:sz w:val="32"/>
          <w:szCs w:val="32"/>
        </w:rPr>
        <w:t>Points focaux du SYMEB pour la région des cascades.</w:t>
      </w:r>
    </w:p>
    <w:p w:rsidR="00E1443D" w:rsidRPr="0078114B" w:rsidRDefault="00E1443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lledutableau"/>
        <w:tblW w:w="10314" w:type="dxa"/>
        <w:tblLook w:val="04A0"/>
      </w:tblPr>
      <w:tblGrid>
        <w:gridCol w:w="5495"/>
        <w:gridCol w:w="4819"/>
      </w:tblGrid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Structure 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rénom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  NOM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CHR de Banfora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Adama GALBONI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 de Niangoloko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Seydou BENGALY</w:t>
            </w:r>
          </w:p>
        </w:tc>
      </w:tr>
      <w:tr w:rsidR="0078114B" w:rsidRPr="0078114B" w:rsidTr="0078114B">
        <w:trPr>
          <w:trHeight w:val="623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 de Mangodara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Norbert YABRE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CMA de Sindou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Bourama OUATTARA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CMU de Banfora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Désiré S. BARRO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 de Soubakaniédougou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Ahmadou TALL</w:t>
            </w:r>
          </w:p>
        </w:tc>
      </w:tr>
      <w:tr w:rsidR="0078114B" w:rsidRPr="0078114B" w:rsidTr="0078114B">
        <w:trPr>
          <w:trHeight w:val="595"/>
        </w:trPr>
        <w:tc>
          <w:tcPr>
            <w:tcW w:w="5495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CM de Niankorodougou</w:t>
            </w:r>
          </w:p>
        </w:tc>
        <w:tc>
          <w:tcPr>
            <w:tcW w:w="4819" w:type="dxa"/>
          </w:tcPr>
          <w:p w:rsidR="0078114B" w:rsidRPr="0078114B" w:rsidRDefault="007811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>Dr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7811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Denis KOLA</w:t>
            </w:r>
          </w:p>
        </w:tc>
      </w:tr>
    </w:tbl>
    <w:p w:rsidR="00D54E6F" w:rsidRPr="0078114B" w:rsidRDefault="00D54E6F">
      <w:pPr>
        <w:rPr>
          <w:rFonts w:ascii="Times New Roman" w:hAnsi="Times New Roman" w:cs="Times New Roman"/>
          <w:b/>
          <w:sz w:val="32"/>
          <w:szCs w:val="32"/>
        </w:rPr>
      </w:pPr>
    </w:p>
    <w:p w:rsidR="00E1443D" w:rsidRPr="0078114B" w:rsidRDefault="00E1443D">
      <w:pPr>
        <w:rPr>
          <w:rFonts w:ascii="Times New Roman" w:hAnsi="Times New Roman" w:cs="Times New Roman"/>
          <w:b/>
          <w:sz w:val="32"/>
          <w:szCs w:val="32"/>
        </w:rPr>
      </w:pPr>
    </w:p>
    <w:p w:rsidR="00E1443D" w:rsidRPr="0078114B" w:rsidRDefault="00E1443D">
      <w:pPr>
        <w:rPr>
          <w:rFonts w:ascii="Times New Roman" w:hAnsi="Times New Roman" w:cs="Times New Roman"/>
          <w:b/>
          <w:sz w:val="32"/>
          <w:szCs w:val="32"/>
        </w:rPr>
      </w:pPr>
    </w:p>
    <w:sectPr w:rsidR="00E1443D" w:rsidRPr="0078114B" w:rsidSect="00347C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C9" w:rsidRDefault="00DC29C9" w:rsidP="003C04D4">
      <w:pPr>
        <w:spacing w:after="0" w:line="240" w:lineRule="auto"/>
      </w:pPr>
      <w:r>
        <w:separator/>
      </w:r>
    </w:p>
  </w:endnote>
  <w:endnote w:type="continuationSeparator" w:id="1">
    <w:p w:rsidR="00DC29C9" w:rsidRDefault="00DC29C9" w:rsidP="003C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972"/>
      <w:gridCol w:w="330"/>
    </w:tblGrid>
    <w:tr w:rsidR="003C04D4" w:rsidTr="003C04D4">
      <w:trPr>
        <w:trHeight w:hRule="exact" w:val="568"/>
        <w:jc w:val="center"/>
      </w:trPr>
      <w:tc>
        <w:tcPr>
          <w:tcW w:w="8750" w:type="dxa"/>
          <w:shd w:val="clear" w:color="auto" w:fill="5B9BD5" w:themeFill="accent1"/>
          <w:tcMar>
            <w:top w:w="0" w:type="dxa"/>
            <w:bottom w:w="0" w:type="dxa"/>
          </w:tcMar>
        </w:tcPr>
        <w:p w:rsidR="003C04D4" w:rsidRPr="003C04D4" w:rsidRDefault="003C04D4">
          <w:pPr>
            <w:pStyle w:val="En-tte"/>
            <w:rPr>
              <w:rFonts w:ascii="Comic Sans MS" w:hAnsi="Comic Sans MS"/>
              <w:b/>
              <w:caps/>
              <w:sz w:val="18"/>
            </w:rPr>
          </w:pPr>
          <w:r w:rsidRPr="003C04D4">
            <w:rPr>
              <w:rFonts w:ascii="Comic Sans MS" w:hAnsi="Comic Sans MS"/>
              <w:b/>
              <w:caps/>
              <w:sz w:val="18"/>
            </w:rPr>
            <w:t>ADRESSES DES MEMBRES DU BUREAU SYM</w:t>
          </w:r>
          <w:r w:rsidR="00020B48">
            <w:rPr>
              <w:rFonts w:ascii="Comic Sans MS" w:hAnsi="Comic Sans MS"/>
              <w:b/>
              <w:caps/>
              <w:sz w:val="18"/>
            </w:rPr>
            <w:t>EB</w:t>
          </w:r>
          <w:r w:rsidRPr="003C04D4">
            <w:rPr>
              <w:rFonts w:ascii="Comic Sans MS" w:hAnsi="Comic Sans MS"/>
              <w:b/>
              <w:caps/>
              <w:sz w:val="18"/>
            </w:rPr>
            <w:t xml:space="preserve"> ET DES POINTS FO</w:t>
          </w:r>
          <w:r w:rsidR="00020B48">
            <w:rPr>
              <w:rFonts w:ascii="Comic Sans MS" w:hAnsi="Comic Sans MS"/>
              <w:b/>
              <w:caps/>
              <w:sz w:val="18"/>
            </w:rPr>
            <w:t>CAUX SYMEB /</w:t>
          </w:r>
          <w:r w:rsidRPr="003C04D4">
            <w:rPr>
              <w:rFonts w:ascii="Comic Sans MS" w:hAnsi="Comic Sans MS"/>
              <w:b/>
              <w:caps/>
              <w:sz w:val="18"/>
            </w:rPr>
            <w:t>CASCADES</w:t>
          </w:r>
        </w:p>
      </w:tc>
      <w:tc>
        <w:tcPr>
          <w:tcW w:w="322" w:type="dxa"/>
          <w:shd w:val="clear" w:color="auto" w:fill="5B9BD5" w:themeFill="accent1"/>
          <w:tcMar>
            <w:top w:w="0" w:type="dxa"/>
            <w:bottom w:w="0" w:type="dxa"/>
          </w:tcMar>
        </w:tcPr>
        <w:p w:rsidR="003C04D4" w:rsidRDefault="003C04D4">
          <w:pPr>
            <w:pStyle w:val="En-tte"/>
            <w:jc w:val="right"/>
            <w:rPr>
              <w:caps/>
              <w:sz w:val="18"/>
            </w:rPr>
          </w:pPr>
        </w:p>
      </w:tc>
    </w:tr>
    <w:tr w:rsidR="003C04D4" w:rsidTr="003C04D4">
      <w:trPr>
        <w:jc w:val="center"/>
      </w:trPr>
      <w:tc>
        <w:tcPr>
          <w:tcW w:w="8750" w:type="dxa"/>
          <w:shd w:val="clear" w:color="auto" w:fill="auto"/>
          <w:vAlign w:val="center"/>
        </w:tcPr>
        <w:p w:rsidR="003C04D4" w:rsidRDefault="003C04D4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22" w:type="dxa"/>
          <w:shd w:val="clear" w:color="auto" w:fill="auto"/>
          <w:vAlign w:val="center"/>
        </w:tcPr>
        <w:p w:rsidR="003C04D4" w:rsidRDefault="00347CF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3C04D4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B34B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C04D4" w:rsidRDefault="003C04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C9" w:rsidRDefault="00DC29C9" w:rsidP="003C04D4">
      <w:pPr>
        <w:spacing w:after="0" w:line="240" w:lineRule="auto"/>
      </w:pPr>
      <w:r>
        <w:separator/>
      </w:r>
    </w:p>
  </w:footnote>
  <w:footnote w:type="continuationSeparator" w:id="1">
    <w:p w:rsidR="00DC29C9" w:rsidRDefault="00DC29C9" w:rsidP="003C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2A9C"/>
    <w:rsid w:val="00020B48"/>
    <w:rsid w:val="00063764"/>
    <w:rsid w:val="00347CF8"/>
    <w:rsid w:val="003C04D4"/>
    <w:rsid w:val="003C21E6"/>
    <w:rsid w:val="003E2A9C"/>
    <w:rsid w:val="00415572"/>
    <w:rsid w:val="0078114B"/>
    <w:rsid w:val="007A0FEB"/>
    <w:rsid w:val="00802AA1"/>
    <w:rsid w:val="0088369A"/>
    <w:rsid w:val="0095566B"/>
    <w:rsid w:val="009D02C9"/>
    <w:rsid w:val="00C27A5D"/>
    <w:rsid w:val="00D54E6F"/>
    <w:rsid w:val="00DC29C9"/>
    <w:rsid w:val="00E1443D"/>
    <w:rsid w:val="00EB34BE"/>
    <w:rsid w:val="00FD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4D4"/>
  </w:style>
  <w:style w:type="paragraph" w:styleId="Pieddepage">
    <w:name w:val="footer"/>
    <w:basedOn w:val="Normal"/>
    <w:link w:val="PieddepageCar"/>
    <w:uiPriority w:val="99"/>
    <w:unhideWhenUsed/>
    <w:rsid w:val="003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4D4"/>
  </w:style>
  <w:style w:type="paragraph" w:styleId="Pieddepage">
    <w:name w:val="footer"/>
    <w:basedOn w:val="Normal"/>
    <w:link w:val="PieddepageCar"/>
    <w:uiPriority w:val="99"/>
    <w:unhideWhenUsed/>
    <w:rsid w:val="003C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3</cp:revision>
  <dcterms:created xsi:type="dcterms:W3CDTF">2016-04-09T04:53:00Z</dcterms:created>
  <dcterms:modified xsi:type="dcterms:W3CDTF">2016-04-11T16:44:00Z</dcterms:modified>
</cp:coreProperties>
</file>