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1D13" w14:textId="7087293D" w:rsidR="00F95720" w:rsidRPr="009D0B89" w:rsidRDefault="00F95720" w:rsidP="001B1917">
      <w:pPr>
        <w:spacing w:line="276" w:lineRule="auto"/>
        <w:jc w:val="both"/>
        <w:rPr>
          <w:rFonts w:ascii="Arial" w:hAnsi="Arial" w:cs="Arial"/>
          <w:b/>
          <w:sz w:val="22"/>
          <w:szCs w:val="22"/>
        </w:rPr>
      </w:pPr>
      <w:bookmarkStart w:id="0" w:name="_Hlk507062554"/>
      <w:bookmarkStart w:id="1" w:name="_Hlk507667235"/>
      <w:bookmarkStart w:id="2" w:name="_Hlk506968079"/>
      <w:bookmarkEnd w:id="0"/>
      <w:r w:rsidRPr="009D0B89">
        <w:rPr>
          <w:rFonts w:ascii="Arial" w:hAnsi="Arial" w:cs="Arial"/>
          <w:b/>
          <w:sz w:val="22"/>
          <w:szCs w:val="22"/>
        </w:rPr>
        <w:t xml:space="preserve">MINISTERE DE L’ENVIRONNEMENT                              </w:t>
      </w:r>
      <w:r w:rsidR="007F2E87" w:rsidRPr="009D0B89">
        <w:rPr>
          <w:rFonts w:ascii="Arial" w:hAnsi="Arial" w:cs="Arial"/>
          <w:b/>
          <w:sz w:val="22"/>
          <w:szCs w:val="22"/>
        </w:rPr>
        <w:t xml:space="preserve">           </w:t>
      </w:r>
      <w:r w:rsidR="00A747C2" w:rsidRPr="009D0B89">
        <w:rPr>
          <w:rFonts w:ascii="Arial" w:hAnsi="Arial" w:cs="Arial"/>
          <w:b/>
          <w:sz w:val="22"/>
          <w:szCs w:val="22"/>
        </w:rPr>
        <w:t xml:space="preserve">           </w:t>
      </w:r>
      <w:r w:rsidRPr="009D0B89">
        <w:rPr>
          <w:rFonts w:ascii="Arial" w:hAnsi="Arial" w:cs="Arial"/>
          <w:b/>
          <w:sz w:val="22"/>
          <w:szCs w:val="22"/>
        </w:rPr>
        <w:t>BURKINA FASO</w:t>
      </w:r>
    </w:p>
    <w:p w14:paraId="1E5B38AC" w14:textId="57EA9CAA" w:rsidR="00F95720" w:rsidRPr="009D0B89" w:rsidRDefault="00540ED8" w:rsidP="001B1917">
      <w:pPr>
        <w:spacing w:line="276" w:lineRule="auto"/>
        <w:jc w:val="both"/>
        <w:rPr>
          <w:rFonts w:ascii="Arial" w:hAnsi="Arial" w:cs="Arial"/>
          <w:i/>
          <w:sz w:val="22"/>
          <w:szCs w:val="22"/>
        </w:rPr>
      </w:pPr>
      <w:r w:rsidRPr="009D0B89">
        <w:rPr>
          <w:rFonts w:ascii="Arial" w:hAnsi="Arial" w:cs="Arial"/>
          <w:b/>
          <w:sz w:val="22"/>
          <w:szCs w:val="22"/>
        </w:rPr>
        <w:t xml:space="preserve">DE L’ECONOMIE VERTE </w:t>
      </w:r>
      <w:r w:rsidR="007F2E87" w:rsidRPr="009D0B89">
        <w:rPr>
          <w:rFonts w:ascii="Arial" w:hAnsi="Arial" w:cs="Arial"/>
          <w:b/>
          <w:sz w:val="22"/>
          <w:szCs w:val="22"/>
        </w:rPr>
        <w:t>ET DES</w:t>
      </w:r>
      <w:r w:rsidRPr="009D0B89">
        <w:rPr>
          <w:rFonts w:ascii="Arial" w:hAnsi="Arial" w:cs="Arial"/>
          <w:b/>
          <w:sz w:val="22"/>
          <w:szCs w:val="22"/>
        </w:rPr>
        <w:tab/>
      </w:r>
      <w:r w:rsidRPr="009D0B89">
        <w:rPr>
          <w:rFonts w:ascii="Arial" w:hAnsi="Arial" w:cs="Arial"/>
          <w:b/>
          <w:sz w:val="22"/>
          <w:szCs w:val="22"/>
        </w:rPr>
        <w:tab/>
        <w:t xml:space="preserve">     </w:t>
      </w:r>
      <w:r w:rsidR="007F2E87" w:rsidRPr="009D0B89">
        <w:rPr>
          <w:rFonts w:ascii="Arial" w:hAnsi="Arial" w:cs="Arial"/>
          <w:i/>
          <w:sz w:val="22"/>
          <w:szCs w:val="22"/>
        </w:rPr>
        <w:t xml:space="preserve">                   </w:t>
      </w:r>
      <w:r w:rsidR="00A747C2" w:rsidRPr="009D0B89">
        <w:rPr>
          <w:rFonts w:ascii="Arial" w:hAnsi="Arial" w:cs="Arial"/>
          <w:i/>
          <w:sz w:val="22"/>
          <w:szCs w:val="22"/>
        </w:rPr>
        <w:t xml:space="preserve">                </w:t>
      </w:r>
      <w:r w:rsidR="007F2E87" w:rsidRPr="009D0B89">
        <w:rPr>
          <w:rFonts w:ascii="Arial" w:hAnsi="Arial" w:cs="Arial"/>
          <w:i/>
          <w:sz w:val="22"/>
          <w:szCs w:val="22"/>
        </w:rPr>
        <w:t>Unité-Progrès-</w:t>
      </w:r>
      <w:r w:rsidR="00E701C8" w:rsidRPr="009D0B89">
        <w:rPr>
          <w:rFonts w:ascii="Arial" w:hAnsi="Arial" w:cs="Arial"/>
          <w:i/>
          <w:sz w:val="22"/>
          <w:szCs w:val="22"/>
        </w:rPr>
        <w:t>Justice</w:t>
      </w:r>
    </w:p>
    <w:p w14:paraId="2C99DF00" w14:textId="189B54FA" w:rsidR="00540ED8" w:rsidRPr="009D0B89" w:rsidRDefault="00540ED8" w:rsidP="001B1917">
      <w:pPr>
        <w:spacing w:line="276" w:lineRule="auto"/>
        <w:jc w:val="both"/>
        <w:rPr>
          <w:rFonts w:ascii="Arial" w:hAnsi="Arial" w:cs="Arial"/>
          <w:b/>
          <w:sz w:val="22"/>
          <w:szCs w:val="22"/>
        </w:rPr>
      </w:pPr>
      <w:r w:rsidRPr="009D0B89">
        <w:rPr>
          <w:rFonts w:ascii="Arial" w:hAnsi="Arial" w:cs="Arial"/>
          <w:b/>
          <w:sz w:val="22"/>
          <w:szCs w:val="22"/>
        </w:rPr>
        <w:t>CHANGEMENTS CLIMATIQUES</w:t>
      </w:r>
    </w:p>
    <w:p w14:paraId="260CC58A" w14:textId="77777777" w:rsidR="00F95720" w:rsidRPr="009D0B89" w:rsidRDefault="00F95720" w:rsidP="001B1917">
      <w:pPr>
        <w:spacing w:line="276" w:lineRule="auto"/>
        <w:jc w:val="both"/>
        <w:rPr>
          <w:rFonts w:ascii="Arial" w:hAnsi="Arial" w:cs="Arial"/>
          <w:b/>
          <w:sz w:val="22"/>
          <w:szCs w:val="22"/>
        </w:rPr>
      </w:pPr>
      <w:r w:rsidRPr="009D0B89">
        <w:rPr>
          <w:rFonts w:ascii="Arial" w:hAnsi="Arial" w:cs="Arial"/>
          <w:b/>
          <w:sz w:val="22"/>
          <w:szCs w:val="22"/>
        </w:rPr>
        <w:t>--------------------</w:t>
      </w:r>
    </w:p>
    <w:p w14:paraId="5302FDFF" w14:textId="77777777" w:rsidR="00F95720" w:rsidRPr="009D0B89" w:rsidRDefault="00F95720" w:rsidP="001B1917">
      <w:pPr>
        <w:spacing w:line="276" w:lineRule="auto"/>
        <w:jc w:val="both"/>
        <w:rPr>
          <w:rFonts w:ascii="Arial" w:hAnsi="Arial" w:cs="Arial"/>
          <w:b/>
          <w:sz w:val="22"/>
          <w:szCs w:val="22"/>
        </w:rPr>
      </w:pPr>
      <w:r w:rsidRPr="009D0B89">
        <w:rPr>
          <w:rFonts w:ascii="Arial" w:hAnsi="Arial" w:cs="Arial"/>
          <w:b/>
          <w:sz w:val="22"/>
          <w:szCs w:val="22"/>
        </w:rPr>
        <w:t xml:space="preserve">SECRETARIAT GENERAL                                       </w:t>
      </w:r>
    </w:p>
    <w:p w14:paraId="34D708B0" w14:textId="161EFA3C" w:rsidR="00F95720" w:rsidRDefault="00F95720" w:rsidP="001B1917">
      <w:pPr>
        <w:spacing w:line="276" w:lineRule="auto"/>
        <w:jc w:val="both"/>
        <w:rPr>
          <w:rFonts w:ascii="Arial" w:hAnsi="Arial" w:cs="Arial"/>
          <w:b/>
          <w:sz w:val="22"/>
          <w:szCs w:val="22"/>
        </w:rPr>
      </w:pPr>
      <w:r w:rsidRPr="009D0B89">
        <w:rPr>
          <w:rFonts w:ascii="Arial" w:hAnsi="Arial" w:cs="Arial"/>
          <w:b/>
          <w:sz w:val="22"/>
          <w:szCs w:val="22"/>
        </w:rPr>
        <w:t>--------------------</w:t>
      </w:r>
    </w:p>
    <w:p w14:paraId="12A78551" w14:textId="5F66B05E" w:rsidR="0003145F" w:rsidRDefault="0003145F" w:rsidP="0003145F">
      <w:pPr>
        <w:spacing w:line="276" w:lineRule="auto"/>
        <w:jc w:val="both"/>
        <w:rPr>
          <w:rFonts w:ascii="Arial" w:hAnsi="Arial" w:cs="Arial"/>
          <w:b/>
          <w:sz w:val="22"/>
          <w:szCs w:val="22"/>
        </w:rPr>
      </w:pPr>
      <w:r w:rsidRPr="009D0B89">
        <w:rPr>
          <w:rFonts w:ascii="Arial" w:hAnsi="Arial" w:cs="Arial"/>
          <w:b/>
          <w:sz w:val="22"/>
          <w:szCs w:val="22"/>
        </w:rPr>
        <w:t xml:space="preserve">FONDS D’INTERVENTION </w:t>
      </w:r>
      <w:r>
        <w:rPr>
          <w:rFonts w:ascii="Arial" w:hAnsi="Arial" w:cs="Arial"/>
          <w:b/>
          <w:sz w:val="22"/>
          <w:szCs w:val="22"/>
        </w:rPr>
        <w:t xml:space="preserve">                            </w:t>
      </w:r>
      <w:r w:rsidR="0052462C">
        <w:rPr>
          <w:rFonts w:ascii="Arial" w:hAnsi="Arial" w:cs="Arial"/>
          <w:b/>
          <w:sz w:val="22"/>
          <w:szCs w:val="22"/>
        </w:rPr>
        <w:t xml:space="preserve">                 </w:t>
      </w:r>
      <w:r>
        <w:rPr>
          <w:rFonts w:ascii="Arial" w:hAnsi="Arial" w:cs="Arial"/>
          <w:b/>
          <w:sz w:val="22"/>
          <w:szCs w:val="22"/>
        </w:rPr>
        <w:t>PROJET D’APPUI AU DEVELOPPEMENT</w:t>
      </w:r>
      <w:r w:rsidR="0052462C">
        <w:rPr>
          <w:rFonts w:ascii="Arial" w:hAnsi="Arial" w:cs="Arial"/>
          <w:b/>
          <w:sz w:val="22"/>
          <w:szCs w:val="22"/>
        </w:rPr>
        <w:t xml:space="preserve"> </w:t>
      </w:r>
      <w:r w:rsidRPr="009D0B89">
        <w:rPr>
          <w:rFonts w:ascii="Arial" w:hAnsi="Arial" w:cs="Arial"/>
          <w:b/>
          <w:sz w:val="22"/>
          <w:szCs w:val="22"/>
        </w:rPr>
        <w:t>POUR L’ENVIRONNEMENT</w:t>
      </w:r>
      <w:r>
        <w:rPr>
          <w:rFonts w:ascii="Arial" w:hAnsi="Arial" w:cs="Arial"/>
          <w:b/>
          <w:sz w:val="22"/>
          <w:szCs w:val="22"/>
        </w:rPr>
        <w:t xml:space="preserve">                                  DE L’ANACARDE POUR LA REDD+  </w:t>
      </w:r>
    </w:p>
    <w:p w14:paraId="27A32C48" w14:textId="40E82BF0" w:rsidR="0003145F" w:rsidRDefault="005E61A0" w:rsidP="0003145F">
      <w:pPr>
        <w:spacing w:line="276" w:lineRule="auto"/>
        <w:jc w:val="both"/>
        <w:rPr>
          <w:rFonts w:ascii="Arial" w:hAnsi="Arial" w:cs="Arial"/>
          <w:b/>
          <w:sz w:val="22"/>
          <w:szCs w:val="22"/>
        </w:rPr>
      </w:pPr>
      <w:r>
        <w:rPr>
          <w:rFonts w:ascii="Arial" w:hAnsi="Arial" w:cs="Arial"/>
          <w:b/>
          <w:sz w:val="22"/>
          <w:szCs w:val="22"/>
        </w:rPr>
        <w:t>(</w:t>
      </w:r>
      <w:proofErr w:type="gramStart"/>
      <w:r w:rsidR="0003145F">
        <w:rPr>
          <w:rFonts w:ascii="Arial" w:hAnsi="Arial" w:cs="Arial"/>
          <w:b/>
          <w:sz w:val="22"/>
          <w:szCs w:val="22"/>
        </w:rPr>
        <w:t xml:space="preserve">FIE </w:t>
      </w:r>
      <w:r>
        <w:rPr>
          <w:rFonts w:ascii="Arial" w:hAnsi="Arial" w:cs="Arial"/>
          <w:b/>
          <w:sz w:val="22"/>
          <w:szCs w:val="22"/>
        </w:rPr>
        <w:t>)</w:t>
      </w:r>
      <w:proofErr w:type="gramEnd"/>
      <w:r w:rsidR="0003145F">
        <w:rPr>
          <w:rFonts w:ascii="Arial" w:hAnsi="Arial" w:cs="Arial"/>
          <w:b/>
          <w:sz w:val="22"/>
          <w:szCs w:val="22"/>
        </w:rPr>
        <w:t xml:space="preserve">                                                                                                    (PADA-REDD+)</w:t>
      </w:r>
    </w:p>
    <w:p w14:paraId="1B9C70D5" w14:textId="77777777" w:rsidR="00BF6C61" w:rsidRPr="009D0B89" w:rsidRDefault="00BF6C61" w:rsidP="001B1917">
      <w:pPr>
        <w:spacing w:after="200" w:line="276" w:lineRule="auto"/>
        <w:jc w:val="both"/>
        <w:rPr>
          <w:rFonts w:ascii="Arial" w:hAnsi="Arial" w:cs="Arial"/>
          <w:b/>
          <w:sz w:val="22"/>
          <w:szCs w:val="22"/>
        </w:rPr>
      </w:pPr>
    </w:p>
    <w:bookmarkEnd w:id="1"/>
    <w:p w14:paraId="5BA14E67" w14:textId="77777777" w:rsidR="00BF6C61" w:rsidRPr="009D0B89" w:rsidRDefault="00BF6C61" w:rsidP="001B1917">
      <w:pPr>
        <w:spacing w:after="200" w:line="276" w:lineRule="auto"/>
        <w:jc w:val="both"/>
        <w:rPr>
          <w:rFonts w:ascii="Arial" w:hAnsi="Arial" w:cs="Arial"/>
          <w:b/>
          <w:sz w:val="22"/>
          <w:szCs w:val="22"/>
        </w:rPr>
      </w:pPr>
    </w:p>
    <w:p w14:paraId="6571AA7A" w14:textId="77777777" w:rsidR="00751C01" w:rsidRPr="009D0B89" w:rsidRDefault="00751C01" w:rsidP="001B1917">
      <w:pPr>
        <w:spacing w:after="200" w:line="276" w:lineRule="auto"/>
        <w:jc w:val="both"/>
        <w:rPr>
          <w:rFonts w:ascii="Arial" w:hAnsi="Arial" w:cs="Arial"/>
          <w:sz w:val="22"/>
          <w:szCs w:val="22"/>
        </w:rPr>
      </w:pPr>
    </w:p>
    <w:p w14:paraId="54A5FCA9" w14:textId="1C9DF83D" w:rsidR="001B6E15" w:rsidRPr="009D0B89" w:rsidRDefault="001B6E15" w:rsidP="001B1917">
      <w:pPr>
        <w:autoSpaceDE w:val="0"/>
        <w:autoSpaceDN w:val="0"/>
        <w:adjustRightInd w:val="0"/>
        <w:spacing w:line="276" w:lineRule="auto"/>
        <w:jc w:val="both"/>
        <w:rPr>
          <w:rFonts w:ascii="Arial" w:hAnsi="Arial" w:cs="Arial"/>
          <w:bCs/>
          <w:sz w:val="22"/>
          <w:szCs w:val="22"/>
        </w:rPr>
      </w:pPr>
    </w:p>
    <w:p w14:paraId="7EDAC046" w14:textId="7348F6AD" w:rsidR="00F95720" w:rsidRPr="009D0B89" w:rsidRDefault="007F2E87" w:rsidP="001B1917">
      <w:pPr>
        <w:spacing w:after="200" w:line="276" w:lineRule="auto"/>
        <w:jc w:val="both"/>
        <w:rPr>
          <w:rFonts w:ascii="Arial" w:hAnsi="Arial" w:cs="Arial"/>
          <w:b/>
          <w:sz w:val="22"/>
          <w:szCs w:val="22"/>
        </w:rPr>
      </w:pPr>
      <w:r w:rsidRPr="009D0B89">
        <w:rPr>
          <w:rFonts w:ascii="Arial" w:hAnsi="Arial" w:cs="Arial"/>
          <w:b/>
          <w:noProof/>
          <w:sz w:val="22"/>
          <w:szCs w:val="22"/>
        </w:rPr>
        <mc:AlternateContent>
          <mc:Choice Requires="wps">
            <w:drawing>
              <wp:anchor distT="0" distB="0" distL="114300" distR="114300" simplePos="0" relativeHeight="251660800" behindDoc="0" locked="0" layoutInCell="1" allowOverlap="1" wp14:anchorId="6F0D9A73" wp14:editId="50501ADD">
                <wp:simplePos x="0" y="0"/>
                <wp:positionH relativeFrom="column">
                  <wp:posOffset>-214630</wp:posOffset>
                </wp:positionH>
                <wp:positionV relativeFrom="paragraph">
                  <wp:posOffset>88900</wp:posOffset>
                </wp:positionV>
                <wp:extent cx="6429375" cy="1228725"/>
                <wp:effectExtent l="0" t="76200" r="85725" b="9525"/>
                <wp:wrapNone/>
                <wp:docPr id="5"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12287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3D69B"/>
                        </a:solidFill>
                        <a:ln>
                          <a:noFill/>
                          <a:prstDash val="solid"/>
                        </a:ln>
                        <a:effectLst>
                          <a:outerShdw dist="107757" dir="18900000" algn="tl">
                            <a:srgbClr val="00B050">
                              <a:alpha val="50000"/>
                            </a:srgbClr>
                          </a:outerShdw>
                        </a:effectLst>
                      </wps:spPr>
                      <wps:txbx>
                        <w:txbxContent>
                          <w:p w14:paraId="590545F0" w14:textId="6AD87A93" w:rsidR="00141D7C" w:rsidRPr="00D2570B" w:rsidRDefault="00141D7C" w:rsidP="0003145F">
                            <w:pPr>
                              <w:jc w:val="center"/>
                              <w:rPr>
                                <w:rFonts w:ascii="Verdana" w:hAnsi="Verdana" w:cs="Arial"/>
                                <w:b/>
                                <w:sz w:val="32"/>
                                <w:szCs w:val="32"/>
                              </w:rPr>
                            </w:pPr>
                            <w:r>
                              <w:rPr>
                                <w:rFonts w:ascii="Verdana" w:hAnsi="Verdana" w:cs="Arial"/>
                                <w:b/>
                                <w:sz w:val="32"/>
                                <w:szCs w:val="32"/>
                              </w:rPr>
                              <w:t>Lignes directrices du premier a</w:t>
                            </w:r>
                            <w:r w:rsidRPr="00D2570B">
                              <w:rPr>
                                <w:rFonts w:ascii="Verdana" w:hAnsi="Verdana" w:cs="Arial"/>
                                <w:b/>
                                <w:sz w:val="32"/>
                                <w:szCs w:val="32"/>
                              </w:rPr>
                              <w:t xml:space="preserve">ppel à projets </w:t>
                            </w:r>
                            <w:r>
                              <w:rPr>
                                <w:rFonts w:ascii="Verdana" w:hAnsi="Verdana" w:cs="Arial"/>
                                <w:b/>
                                <w:sz w:val="32"/>
                                <w:szCs w:val="32"/>
                              </w:rPr>
                              <w:t>pour la mise en œuvre du projet d’appui au développement de l’anacarde pour la REDD+ dans le bassin de la Comoé« PADA-REDD+»</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0D9A73" id="Rectangle à coins arrondis 7" o:spid="_x0000_s1026" style="position:absolute;left:0;text-align:left;margin-left:-16.9pt;margin-top:7pt;width:506.25pt;height:9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9375,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" adj="-11796480,,5400" path="m204788,at,,409576,409576,204788,,,204788l,1023938at,819150,409576,1228726,,1023938,204788,1228726l6224588,1228725at6019800,819149,6429376,1228725,6224588,1228725,6429376,1023937l6429375,204788at6019799,,6429375,409576,6429375,204788,6224587,l204788,xe" fillcolor="#c3d69b" stroked="f">
                <v:stroke joinstyle="miter"/>
                <v:shadow on="t" color="#00b050" opacity=".5" origin="-.5,-.5" offset="2.11656mm,-2.11656mm"/>
                <v:formulas/>
                <v:path arrowok="t" o:connecttype="custom" o:connectlocs="3214688,0;6429375,614363;3214688,1228725;0,614363" o:connectangles="270,0,90,180" textboxrect="59982,59982,6369393,1168743"/>
                <v:textbox>
                  <w:txbxContent>
                    <w:p w14:paraId="590545F0" w14:textId="6AD87A93" w:rsidR="00141D7C" w:rsidRPr="00D2570B" w:rsidRDefault="00141D7C" w:rsidP="0003145F">
                      <w:pPr>
                        <w:jc w:val="center"/>
                        <w:rPr>
                          <w:rFonts w:ascii="Verdana" w:hAnsi="Verdana" w:cs="Arial"/>
                          <w:b/>
                          <w:sz w:val="32"/>
                          <w:szCs w:val="32"/>
                        </w:rPr>
                      </w:pPr>
                      <w:r>
                        <w:rPr>
                          <w:rFonts w:ascii="Verdana" w:hAnsi="Verdana" w:cs="Arial"/>
                          <w:b/>
                          <w:sz w:val="32"/>
                          <w:szCs w:val="32"/>
                        </w:rPr>
                        <w:t>Lignes directrices du premier a</w:t>
                      </w:r>
                      <w:r w:rsidRPr="00D2570B">
                        <w:rPr>
                          <w:rFonts w:ascii="Verdana" w:hAnsi="Verdana" w:cs="Arial"/>
                          <w:b/>
                          <w:sz w:val="32"/>
                          <w:szCs w:val="32"/>
                        </w:rPr>
                        <w:t xml:space="preserve">ppel à projets </w:t>
                      </w:r>
                      <w:r>
                        <w:rPr>
                          <w:rFonts w:ascii="Verdana" w:hAnsi="Verdana" w:cs="Arial"/>
                          <w:b/>
                          <w:sz w:val="32"/>
                          <w:szCs w:val="32"/>
                        </w:rPr>
                        <w:t xml:space="preserve">pour la mise en œuvre du projet d’appui au développement de l’anacarde pour la REDD+ dans le bassin de la </w:t>
                      </w:r>
                      <w:proofErr w:type="gramStart"/>
                      <w:r>
                        <w:rPr>
                          <w:rFonts w:ascii="Verdana" w:hAnsi="Verdana" w:cs="Arial"/>
                          <w:b/>
                          <w:sz w:val="32"/>
                          <w:szCs w:val="32"/>
                        </w:rPr>
                        <w:t>Comoé«</w:t>
                      </w:r>
                      <w:proofErr w:type="gramEnd"/>
                      <w:r>
                        <w:rPr>
                          <w:rFonts w:ascii="Verdana" w:hAnsi="Verdana" w:cs="Arial"/>
                          <w:b/>
                          <w:sz w:val="32"/>
                          <w:szCs w:val="32"/>
                        </w:rPr>
                        <w:t> PADA-REDD+»</w:t>
                      </w:r>
                    </w:p>
                  </w:txbxContent>
                </v:textbox>
              </v:shape>
            </w:pict>
          </mc:Fallback>
        </mc:AlternateContent>
      </w:r>
    </w:p>
    <w:p w14:paraId="290F3850" w14:textId="77777777" w:rsidR="00F95720" w:rsidRPr="009D0B89" w:rsidRDefault="00F95720" w:rsidP="001B1917">
      <w:pPr>
        <w:spacing w:after="200" w:line="276" w:lineRule="auto"/>
        <w:jc w:val="both"/>
        <w:rPr>
          <w:rFonts w:ascii="Arial" w:hAnsi="Arial" w:cs="Arial"/>
          <w:b/>
          <w:sz w:val="22"/>
          <w:szCs w:val="22"/>
        </w:rPr>
      </w:pPr>
    </w:p>
    <w:p w14:paraId="47F02AB5" w14:textId="77777777" w:rsidR="00F95720" w:rsidRPr="009D0B89" w:rsidRDefault="00F95720" w:rsidP="001B1917">
      <w:pPr>
        <w:spacing w:after="200" w:line="276" w:lineRule="auto"/>
        <w:jc w:val="both"/>
        <w:rPr>
          <w:rFonts w:ascii="Arial" w:hAnsi="Arial" w:cs="Arial"/>
          <w:b/>
          <w:sz w:val="22"/>
          <w:szCs w:val="22"/>
        </w:rPr>
      </w:pPr>
    </w:p>
    <w:p w14:paraId="63A32CD5" w14:textId="77777777" w:rsidR="00F95720" w:rsidRPr="009D0B89" w:rsidRDefault="00F95720" w:rsidP="001B1917">
      <w:pPr>
        <w:spacing w:after="200" w:line="276" w:lineRule="auto"/>
        <w:jc w:val="both"/>
        <w:rPr>
          <w:rFonts w:ascii="Arial" w:hAnsi="Arial" w:cs="Arial"/>
          <w:b/>
          <w:sz w:val="22"/>
          <w:szCs w:val="22"/>
        </w:rPr>
      </w:pPr>
    </w:p>
    <w:p w14:paraId="4F543B53" w14:textId="77777777" w:rsidR="00B67958" w:rsidRDefault="00B67958" w:rsidP="001B1917">
      <w:pPr>
        <w:spacing w:after="200" w:line="276" w:lineRule="auto"/>
        <w:jc w:val="center"/>
        <w:rPr>
          <w:rFonts w:ascii="Arial" w:hAnsi="Arial" w:cs="Arial"/>
          <w:b/>
          <w:sz w:val="22"/>
          <w:szCs w:val="22"/>
        </w:rPr>
      </w:pPr>
    </w:p>
    <w:p w14:paraId="05FBC15F" w14:textId="554B9306" w:rsidR="00F95720" w:rsidRPr="009D0B89" w:rsidRDefault="009D33FB" w:rsidP="001B1917">
      <w:pPr>
        <w:spacing w:after="200" w:line="276" w:lineRule="auto"/>
        <w:jc w:val="center"/>
        <w:rPr>
          <w:rFonts w:ascii="Arial" w:hAnsi="Arial" w:cs="Arial"/>
          <w:b/>
          <w:sz w:val="22"/>
          <w:szCs w:val="22"/>
        </w:rPr>
      </w:pPr>
      <w:r>
        <w:rPr>
          <w:rFonts w:ascii="Arial" w:hAnsi="Arial" w:cs="Arial"/>
          <w:b/>
          <w:sz w:val="22"/>
          <w:szCs w:val="22"/>
        </w:rPr>
        <w:t>Février</w:t>
      </w:r>
      <w:r w:rsidR="00751C01" w:rsidRPr="009D0B89">
        <w:rPr>
          <w:rFonts w:ascii="Arial" w:hAnsi="Arial" w:cs="Arial"/>
          <w:b/>
          <w:sz w:val="22"/>
          <w:szCs w:val="22"/>
        </w:rPr>
        <w:t xml:space="preserve"> 201</w:t>
      </w:r>
      <w:r>
        <w:rPr>
          <w:rFonts w:ascii="Arial" w:hAnsi="Arial" w:cs="Arial"/>
          <w:b/>
          <w:sz w:val="22"/>
          <w:szCs w:val="22"/>
        </w:rPr>
        <w:t>8</w:t>
      </w:r>
    </w:p>
    <w:p w14:paraId="6074317A" w14:textId="77777777" w:rsidR="00B67958" w:rsidRPr="009D0B89" w:rsidRDefault="005030DC" w:rsidP="005030DC">
      <w:pPr>
        <w:spacing w:after="200" w:line="276" w:lineRule="auto"/>
        <w:jc w:val="center"/>
        <w:rPr>
          <w:rFonts w:ascii="Arial" w:hAnsi="Arial" w:cs="Arial"/>
          <w:b/>
          <w:sz w:val="22"/>
          <w:szCs w:val="22"/>
        </w:rPr>
      </w:pPr>
      <w:bookmarkStart w:id="3" w:name="_Toc335835809"/>
      <w:r>
        <w:rPr>
          <w:rFonts w:ascii="Arial" w:hAnsi="Arial"/>
          <w:noProof/>
          <w:sz w:val="22"/>
          <w:szCs w:val="22"/>
        </w:rPr>
        <w:drawing>
          <wp:inline distT="0" distB="0" distL="0" distR="0" wp14:anchorId="24E4DAEB" wp14:editId="7AAF27A2">
            <wp:extent cx="2133600" cy="13525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52550"/>
                    </a:xfrm>
                    <a:prstGeom prst="rect">
                      <a:avLst/>
                    </a:prstGeom>
                    <a:noFill/>
                  </pic:spPr>
                </pic:pic>
              </a:graphicData>
            </a:graphic>
          </wp:inline>
        </w:drawing>
      </w:r>
    </w:p>
    <w:p w14:paraId="5DDC4427" w14:textId="712D92F9" w:rsidR="00077D31" w:rsidRPr="009D0B89" w:rsidRDefault="00B67958" w:rsidP="001B1917">
      <w:pPr>
        <w:pStyle w:val="Titre1ArialBlack"/>
        <w:numPr>
          <w:ilvl w:val="0"/>
          <w:numId w:val="0"/>
        </w:numPr>
        <w:spacing w:line="276" w:lineRule="auto"/>
        <w:ind w:left="432"/>
        <w:jc w:val="both"/>
        <w:rPr>
          <w:rFonts w:ascii="Arial" w:hAnsi="Arial"/>
          <w:sz w:val="22"/>
          <w:szCs w:val="22"/>
        </w:rPr>
      </w:pPr>
      <w:bookmarkStart w:id="4" w:name="_Toc506883491"/>
      <w:bookmarkStart w:id="5" w:name="_Toc506883644"/>
      <w:bookmarkStart w:id="6" w:name="_Toc506883707"/>
      <w:r w:rsidRPr="00B67958">
        <w:rPr>
          <w:rFonts w:ascii="Arial" w:hAnsi="Arial"/>
          <w:bCs w:val="0"/>
          <w:noProof/>
          <w:color w:val="auto"/>
          <w:kern w:val="0"/>
          <w:sz w:val="22"/>
          <w:szCs w:val="22"/>
        </w:rPr>
        <w:drawing>
          <wp:inline distT="0" distB="0" distL="0" distR="0" wp14:anchorId="4D1F69F4" wp14:editId="229BFF83">
            <wp:extent cx="1582846" cy="13998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262" cy="1407332"/>
                    </a:xfrm>
                    <a:prstGeom prst="rect">
                      <a:avLst/>
                    </a:prstGeom>
                    <a:noFill/>
                  </pic:spPr>
                </pic:pic>
              </a:graphicData>
            </a:graphic>
          </wp:inline>
        </w:drawing>
      </w:r>
      <w:r>
        <w:rPr>
          <w:rFonts w:ascii="Arial" w:hAnsi="Arial"/>
          <w:sz w:val="22"/>
          <w:szCs w:val="22"/>
        </w:rPr>
        <w:t xml:space="preserve">   </w:t>
      </w:r>
      <w:r w:rsidR="005030DC">
        <w:rPr>
          <w:rFonts w:ascii="Arial" w:hAnsi="Arial"/>
          <w:sz w:val="22"/>
          <w:szCs w:val="22"/>
        </w:rPr>
        <w:t xml:space="preserve">                       </w:t>
      </w:r>
      <w:r>
        <w:rPr>
          <w:rFonts w:ascii="Arial" w:hAnsi="Arial"/>
          <w:sz w:val="22"/>
          <w:szCs w:val="22"/>
        </w:rPr>
        <w:t xml:space="preserve">                     </w:t>
      </w:r>
      <w:r w:rsidR="005030DC" w:rsidRPr="0059675F">
        <w:rPr>
          <w:rFonts w:ascii="Arial" w:hAnsi="Arial"/>
          <w:sz w:val="22"/>
          <w:szCs w:val="22"/>
          <w:highlight w:val="yellow"/>
        </w:rPr>
        <w:t>Ajouter logo R</w:t>
      </w:r>
      <w:r w:rsidR="0059675F" w:rsidRPr="0059675F">
        <w:rPr>
          <w:rFonts w:ascii="Arial" w:hAnsi="Arial"/>
          <w:sz w:val="22"/>
          <w:szCs w:val="22"/>
          <w:highlight w:val="yellow"/>
        </w:rPr>
        <w:t>CPB</w:t>
      </w:r>
      <w:r>
        <w:rPr>
          <w:rFonts w:ascii="Arial" w:hAnsi="Arial"/>
          <w:sz w:val="22"/>
          <w:szCs w:val="22"/>
        </w:rPr>
        <w:t xml:space="preserve">            </w:t>
      </w:r>
      <w:bookmarkEnd w:id="4"/>
      <w:bookmarkEnd w:id="5"/>
      <w:bookmarkEnd w:id="6"/>
    </w:p>
    <w:bookmarkEnd w:id="2"/>
    <w:p w14:paraId="4F5C71CF" w14:textId="0B33BF49" w:rsidR="001204D9" w:rsidRDefault="001204D9" w:rsidP="001B1917">
      <w:pPr>
        <w:spacing w:line="276" w:lineRule="auto"/>
        <w:jc w:val="both"/>
        <w:rPr>
          <w:rFonts w:ascii="Arial" w:hAnsi="Arial" w:cs="Arial"/>
          <w:sz w:val="22"/>
          <w:szCs w:val="22"/>
        </w:rPr>
      </w:pPr>
    </w:p>
    <w:p w14:paraId="5B3E16BB" w14:textId="65A7E86A" w:rsidR="0003145F" w:rsidRDefault="0003145F" w:rsidP="001B1917">
      <w:pPr>
        <w:spacing w:line="276" w:lineRule="auto"/>
        <w:jc w:val="both"/>
        <w:rPr>
          <w:rFonts w:ascii="Arial" w:hAnsi="Arial" w:cs="Arial"/>
          <w:sz w:val="22"/>
          <w:szCs w:val="22"/>
        </w:rPr>
      </w:pPr>
    </w:p>
    <w:p w14:paraId="758C16A0" w14:textId="77777777" w:rsidR="0003145F" w:rsidRPr="009D0B89" w:rsidRDefault="0003145F" w:rsidP="001B1917">
      <w:pPr>
        <w:spacing w:line="276" w:lineRule="auto"/>
        <w:jc w:val="both"/>
        <w:rPr>
          <w:rFonts w:ascii="Arial" w:hAnsi="Arial" w:cs="Arial"/>
          <w:sz w:val="22"/>
          <w:szCs w:val="22"/>
        </w:rPr>
      </w:pPr>
    </w:p>
    <w:p w14:paraId="2886EDEA" w14:textId="77777777" w:rsidR="008B616D" w:rsidRPr="009D0B89" w:rsidRDefault="008B616D" w:rsidP="001B1917">
      <w:pPr>
        <w:spacing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br w:type="page"/>
      </w:r>
    </w:p>
    <w:sdt>
      <w:sdtPr>
        <w:rPr>
          <w:rFonts w:ascii="Times New Roman" w:eastAsia="Times New Roman" w:hAnsi="Times New Roman" w:cs="Times New Roman"/>
          <w:color w:val="auto"/>
          <w:sz w:val="20"/>
          <w:szCs w:val="20"/>
        </w:rPr>
        <w:id w:val="-1780715491"/>
        <w:docPartObj>
          <w:docPartGallery w:val="Table of Contents"/>
          <w:docPartUnique/>
        </w:docPartObj>
      </w:sdtPr>
      <w:sdtEndPr>
        <w:rPr>
          <w:b/>
          <w:bCs/>
        </w:rPr>
      </w:sdtEndPr>
      <w:sdtContent>
        <w:p w14:paraId="576D7EBA" w14:textId="68E958A2" w:rsidR="00474B2C" w:rsidRDefault="00474B2C">
          <w:pPr>
            <w:pStyle w:val="En-ttedetabledesmatires"/>
          </w:pPr>
          <w:r>
            <w:t>Table des matières</w:t>
          </w:r>
        </w:p>
        <w:p w14:paraId="1757F2B2" w14:textId="1C509C5D" w:rsidR="00474B2C" w:rsidRDefault="00474B2C">
          <w:pPr>
            <w:pStyle w:val="TM1"/>
            <w:rPr>
              <w:rFonts w:eastAsiaTheme="minorEastAsia" w:cstheme="minorBidi"/>
              <w:b w:val="0"/>
              <w:bCs w:val="0"/>
              <w:caps w:val="0"/>
              <w:noProof/>
              <w:sz w:val="22"/>
              <w:szCs w:val="22"/>
            </w:rPr>
          </w:pPr>
          <w:r>
            <w:fldChar w:fldCharType="begin"/>
          </w:r>
          <w:r>
            <w:instrText xml:space="preserve"> TOC \o "1-3" \h \z \u </w:instrText>
          </w:r>
          <w:r>
            <w:fldChar w:fldCharType="separate"/>
          </w:r>
        </w:p>
        <w:p w14:paraId="2406577B" w14:textId="1F621823" w:rsidR="00474B2C" w:rsidRDefault="00B7241F">
          <w:pPr>
            <w:pStyle w:val="TM1"/>
            <w:rPr>
              <w:rFonts w:eastAsiaTheme="minorEastAsia" w:cstheme="minorBidi"/>
              <w:b w:val="0"/>
              <w:bCs w:val="0"/>
              <w:caps w:val="0"/>
              <w:noProof/>
              <w:sz w:val="22"/>
              <w:szCs w:val="22"/>
            </w:rPr>
          </w:pPr>
          <w:hyperlink w:anchor="_Toc506883708" w:history="1">
            <w:r w:rsidR="00474B2C" w:rsidRPr="003A0747">
              <w:rPr>
                <w:rStyle w:val="Lienhypertexte"/>
                <w:rFonts w:eastAsia="MS Gothic"/>
                <w:noProof/>
              </w:rPr>
              <w:t>Table des matières</w:t>
            </w:r>
            <w:r w:rsidR="00474B2C">
              <w:rPr>
                <w:noProof/>
                <w:webHidden/>
              </w:rPr>
              <w:tab/>
            </w:r>
            <w:r w:rsidR="00474B2C">
              <w:rPr>
                <w:noProof/>
                <w:webHidden/>
              </w:rPr>
              <w:fldChar w:fldCharType="begin"/>
            </w:r>
            <w:r w:rsidR="00474B2C">
              <w:rPr>
                <w:noProof/>
                <w:webHidden/>
              </w:rPr>
              <w:instrText xml:space="preserve"> PAGEREF _Toc506883708 \h </w:instrText>
            </w:r>
            <w:r w:rsidR="00474B2C">
              <w:rPr>
                <w:noProof/>
                <w:webHidden/>
              </w:rPr>
            </w:r>
            <w:r w:rsidR="00474B2C">
              <w:rPr>
                <w:noProof/>
                <w:webHidden/>
              </w:rPr>
              <w:fldChar w:fldCharType="separate"/>
            </w:r>
            <w:r w:rsidR="00474B2C">
              <w:rPr>
                <w:noProof/>
                <w:webHidden/>
              </w:rPr>
              <w:t>2</w:t>
            </w:r>
            <w:r w:rsidR="00474B2C">
              <w:rPr>
                <w:noProof/>
                <w:webHidden/>
              </w:rPr>
              <w:fldChar w:fldCharType="end"/>
            </w:r>
          </w:hyperlink>
        </w:p>
        <w:p w14:paraId="2256C1BB" w14:textId="64F43E3A" w:rsidR="00474B2C" w:rsidRDefault="00B7241F">
          <w:pPr>
            <w:pStyle w:val="TM1"/>
            <w:rPr>
              <w:rFonts w:eastAsiaTheme="minorEastAsia" w:cstheme="minorBidi"/>
              <w:b w:val="0"/>
              <w:bCs w:val="0"/>
              <w:caps w:val="0"/>
              <w:noProof/>
              <w:sz w:val="22"/>
              <w:szCs w:val="22"/>
            </w:rPr>
          </w:pPr>
          <w:hyperlink w:anchor="_Toc506883709" w:history="1">
            <w:r w:rsidR="00474B2C" w:rsidRPr="003A0747">
              <w:rPr>
                <w:rStyle w:val="Lienhypertexte"/>
                <w:rFonts w:eastAsia="MS Gothic"/>
                <w:noProof/>
              </w:rPr>
              <w:t>Sigles et acronymes</w:t>
            </w:r>
            <w:r w:rsidR="00474B2C">
              <w:rPr>
                <w:noProof/>
                <w:webHidden/>
              </w:rPr>
              <w:tab/>
            </w:r>
            <w:r w:rsidR="00474B2C">
              <w:rPr>
                <w:noProof/>
                <w:webHidden/>
              </w:rPr>
              <w:fldChar w:fldCharType="begin"/>
            </w:r>
            <w:r w:rsidR="00474B2C">
              <w:rPr>
                <w:noProof/>
                <w:webHidden/>
              </w:rPr>
              <w:instrText xml:space="preserve"> PAGEREF _Toc506883709 \h </w:instrText>
            </w:r>
            <w:r w:rsidR="00474B2C">
              <w:rPr>
                <w:noProof/>
                <w:webHidden/>
              </w:rPr>
            </w:r>
            <w:r w:rsidR="00474B2C">
              <w:rPr>
                <w:noProof/>
                <w:webHidden/>
              </w:rPr>
              <w:fldChar w:fldCharType="separate"/>
            </w:r>
            <w:r w:rsidR="00474B2C">
              <w:rPr>
                <w:noProof/>
                <w:webHidden/>
              </w:rPr>
              <w:t>3</w:t>
            </w:r>
            <w:r w:rsidR="00474B2C">
              <w:rPr>
                <w:noProof/>
                <w:webHidden/>
              </w:rPr>
              <w:fldChar w:fldCharType="end"/>
            </w:r>
          </w:hyperlink>
        </w:p>
        <w:p w14:paraId="7552F7AD" w14:textId="133B19F8" w:rsidR="00474B2C" w:rsidRDefault="00B7241F">
          <w:pPr>
            <w:pStyle w:val="TM1"/>
            <w:tabs>
              <w:tab w:val="left" w:pos="400"/>
            </w:tabs>
            <w:rPr>
              <w:rFonts w:eastAsiaTheme="minorEastAsia" w:cstheme="minorBidi"/>
              <w:b w:val="0"/>
              <w:bCs w:val="0"/>
              <w:caps w:val="0"/>
              <w:noProof/>
              <w:sz w:val="22"/>
              <w:szCs w:val="22"/>
            </w:rPr>
          </w:pPr>
          <w:hyperlink w:anchor="_Toc506883710" w:history="1">
            <w:r w:rsidR="00474B2C" w:rsidRPr="003A0747">
              <w:rPr>
                <w:rStyle w:val="Lienhypertexte"/>
                <w:rFonts w:eastAsia="MS Gothic"/>
                <w:noProof/>
              </w:rPr>
              <w:t>1</w:t>
            </w:r>
            <w:r w:rsidR="00474B2C">
              <w:rPr>
                <w:rFonts w:eastAsiaTheme="minorEastAsia" w:cstheme="minorBidi"/>
                <w:b w:val="0"/>
                <w:bCs w:val="0"/>
                <w:caps w:val="0"/>
                <w:noProof/>
                <w:sz w:val="22"/>
                <w:szCs w:val="22"/>
              </w:rPr>
              <w:tab/>
            </w:r>
            <w:r w:rsidR="00474B2C" w:rsidRPr="003A0747">
              <w:rPr>
                <w:rStyle w:val="Lienhypertexte"/>
                <w:rFonts w:eastAsia="MS Gothic"/>
                <w:noProof/>
              </w:rPr>
              <w:t>Contexte et objectifs de l’appel à projets</w:t>
            </w:r>
            <w:r w:rsidR="00474B2C">
              <w:rPr>
                <w:noProof/>
                <w:webHidden/>
              </w:rPr>
              <w:tab/>
            </w:r>
            <w:r w:rsidR="00474B2C">
              <w:rPr>
                <w:noProof/>
                <w:webHidden/>
              </w:rPr>
              <w:fldChar w:fldCharType="begin"/>
            </w:r>
            <w:r w:rsidR="00474B2C">
              <w:rPr>
                <w:noProof/>
                <w:webHidden/>
              </w:rPr>
              <w:instrText xml:space="preserve"> PAGEREF _Toc506883710 \h </w:instrText>
            </w:r>
            <w:r w:rsidR="00474B2C">
              <w:rPr>
                <w:noProof/>
                <w:webHidden/>
              </w:rPr>
            </w:r>
            <w:r w:rsidR="00474B2C">
              <w:rPr>
                <w:noProof/>
                <w:webHidden/>
              </w:rPr>
              <w:fldChar w:fldCharType="separate"/>
            </w:r>
            <w:r w:rsidR="00474B2C">
              <w:rPr>
                <w:noProof/>
                <w:webHidden/>
              </w:rPr>
              <w:t>4</w:t>
            </w:r>
            <w:r w:rsidR="00474B2C">
              <w:rPr>
                <w:noProof/>
                <w:webHidden/>
              </w:rPr>
              <w:fldChar w:fldCharType="end"/>
            </w:r>
          </w:hyperlink>
        </w:p>
        <w:p w14:paraId="0AF49266" w14:textId="30445446" w:rsidR="00474B2C" w:rsidRDefault="00B7241F">
          <w:pPr>
            <w:pStyle w:val="TM1"/>
            <w:tabs>
              <w:tab w:val="left" w:pos="400"/>
            </w:tabs>
            <w:rPr>
              <w:rFonts w:eastAsiaTheme="minorEastAsia" w:cstheme="minorBidi"/>
              <w:b w:val="0"/>
              <w:bCs w:val="0"/>
              <w:caps w:val="0"/>
              <w:noProof/>
              <w:sz w:val="22"/>
              <w:szCs w:val="22"/>
            </w:rPr>
          </w:pPr>
          <w:hyperlink w:anchor="_Toc506883711" w:history="1">
            <w:r w:rsidR="00474B2C" w:rsidRPr="003A0747">
              <w:rPr>
                <w:rStyle w:val="Lienhypertexte"/>
                <w:rFonts w:eastAsia="MS Gothic"/>
                <w:noProof/>
              </w:rPr>
              <w:t>2</w:t>
            </w:r>
            <w:r w:rsidR="00474B2C">
              <w:rPr>
                <w:rFonts w:eastAsiaTheme="minorEastAsia" w:cstheme="minorBidi"/>
                <w:b w:val="0"/>
                <w:bCs w:val="0"/>
                <w:caps w:val="0"/>
                <w:noProof/>
                <w:sz w:val="22"/>
                <w:szCs w:val="22"/>
              </w:rPr>
              <w:tab/>
            </w:r>
            <w:r w:rsidR="00474B2C" w:rsidRPr="003A0747">
              <w:rPr>
                <w:rStyle w:val="Lienhypertexte"/>
                <w:rFonts w:eastAsia="MS Gothic"/>
                <w:noProof/>
              </w:rPr>
              <w:t>Régions administratives éligibles</w:t>
            </w:r>
            <w:r w:rsidR="00474B2C">
              <w:rPr>
                <w:noProof/>
                <w:webHidden/>
              </w:rPr>
              <w:tab/>
            </w:r>
            <w:r w:rsidR="00474B2C">
              <w:rPr>
                <w:noProof/>
                <w:webHidden/>
              </w:rPr>
              <w:fldChar w:fldCharType="begin"/>
            </w:r>
            <w:r w:rsidR="00474B2C">
              <w:rPr>
                <w:noProof/>
                <w:webHidden/>
              </w:rPr>
              <w:instrText xml:space="preserve"> PAGEREF _Toc506883711 \h </w:instrText>
            </w:r>
            <w:r w:rsidR="00474B2C">
              <w:rPr>
                <w:noProof/>
                <w:webHidden/>
              </w:rPr>
            </w:r>
            <w:r w:rsidR="00474B2C">
              <w:rPr>
                <w:noProof/>
                <w:webHidden/>
              </w:rPr>
              <w:fldChar w:fldCharType="separate"/>
            </w:r>
            <w:r w:rsidR="00474B2C">
              <w:rPr>
                <w:noProof/>
                <w:webHidden/>
              </w:rPr>
              <w:t>5</w:t>
            </w:r>
            <w:r w:rsidR="00474B2C">
              <w:rPr>
                <w:noProof/>
                <w:webHidden/>
              </w:rPr>
              <w:fldChar w:fldCharType="end"/>
            </w:r>
          </w:hyperlink>
        </w:p>
        <w:p w14:paraId="63A111EB" w14:textId="356148F7" w:rsidR="00474B2C" w:rsidRDefault="00B7241F">
          <w:pPr>
            <w:pStyle w:val="TM1"/>
            <w:tabs>
              <w:tab w:val="left" w:pos="400"/>
            </w:tabs>
            <w:rPr>
              <w:rFonts w:eastAsiaTheme="minorEastAsia" w:cstheme="minorBidi"/>
              <w:b w:val="0"/>
              <w:bCs w:val="0"/>
              <w:caps w:val="0"/>
              <w:noProof/>
              <w:sz w:val="22"/>
              <w:szCs w:val="22"/>
            </w:rPr>
          </w:pPr>
          <w:hyperlink w:anchor="_Toc506883712" w:history="1">
            <w:r w:rsidR="00474B2C" w:rsidRPr="003A0747">
              <w:rPr>
                <w:rStyle w:val="Lienhypertexte"/>
                <w:rFonts w:eastAsia="Calibri"/>
                <w:noProof/>
                <w:lang w:eastAsia="en-US"/>
              </w:rPr>
              <w:t>3</w:t>
            </w:r>
            <w:r w:rsidR="00474B2C">
              <w:rPr>
                <w:rFonts w:eastAsiaTheme="minorEastAsia" w:cstheme="minorBidi"/>
                <w:b w:val="0"/>
                <w:bCs w:val="0"/>
                <w:caps w:val="0"/>
                <w:noProof/>
                <w:sz w:val="22"/>
                <w:szCs w:val="22"/>
              </w:rPr>
              <w:tab/>
            </w:r>
            <w:r w:rsidR="00474B2C" w:rsidRPr="003A0747">
              <w:rPr>
                <w:rStyle w:val="Lienhypertexte"/>
                <w:rFonts w:eastAsia="Calibri"/>
                <w:noProof/>
                <w:lang w:eastAsia="en-US"/>
              </w:rPr>
              <w:t>Acteurs éligibles</w:t>
            </w:r>
            <w:r w:rsidR="00474B2C">
              <w:rPr>
                <w:noProof/>
                <w:webHidden/>
              </w:rPr>
              <w:tab/>
            </w:r>
            <w:r w:rsidR="00474B2C">
              <w:rPr>
                <w:noProof/>
                <w:webHidden/>
              </w:rPr>
              <w:fldChar w:fldCharType="begin"/>
            </w:r>
            <w:r w:rsidR="00474B2C">
              <w:rPr>
                <w:noProof/>
                <w:webHidden/>
              </w:rPr>
              <w:instrText xml:space="preserve"> PAGEREF _Toc506883712 \h </w:instrText>
            </w:r>
            <w:r w:rsidR="00474B2C">
              <w:rPr>
                <w:noProof/>
                <w:webHidden/>
              </w:rPr>
            </w:r>
            <w:r w:rsidR="00474B2C">
              <w:rPr>
                <w:noProof/>
                <w:webHidden/>
              </w:rPr>
              <w:fldChar w:fldCharType="separate"/>
            </w:r>
            <w:r w:rsidR="00474B2C">
              <w:rPr>
                <w:noProof/>
                <w:webHidden/>
              </w:rPr>
              <w:t>5</w:t>
            </w:r>
            <w:r w:rsidR="00474B2C">
              <w:rPr>
                <w:noProof/>
                <w:webHidden/>
              </w:rPr>
              <w:fldChar w:fldCharType="end"/>
            </w:r>
          </w:hyperlink>
        </w:p>
        <w:p w14:paraId="35394D6C" w14:textId="12C32E38" w:rsidR="00474B2C" w:rsidRDefault="00B7241F">
          <w:pPr>
            <w:pStyle w:val="TM1"/>
            <w:tabs>
              <w:tab w:val="left" w:pos="400"/>
            </w:tabs>
            <w:rPr>
              <w:rFonts w:eastAsiaTheme="minorEastAsia" w:cstheme="minorBidi"/>
              <w:b w:val="0"/>
              <w:bCs w:val="0"/>
              <w:caps w:val="0"/>
              <w:noProof/>
              <w:sz w:val="22"/>
              <w:szCs w:val="22"/>
            </w:rPr>
          </w:pPr>
          <w:hyperlink w:anchor="_Toc506883713" w:history="1">
            <w:r w:rsidR="00474B2C" w:rsidRPr="003A0747">
              <w:rPr>
                <w:rStyle w:val="Lienhypertexte"/>
                <w:rFonts w:eastAsia="Calibri"/>
                <w:noProof/>
                <w:lang w:eastAsia="en-US"/>
              </w:rPr>
              <w:t>4</w:t>
            </w:r>
            <w:r w:rsidR="00474B2C">
              <w:rPr>
                <w:rFonts w:eastAsiaTheme="minorEastAsia" w:cstheme="minorBidi"/>
                <w:b w:val="0"/>
                <w:bCs w:val="0"/>
                <w:caps w:val="0"/>
                <w:noProof/>
                <w:sz w:val="22"/>
                <w:szCs w:val="22"/>
              </w:rPr>
              <w:tab/>
            </w:r>
            <w:r w:rsidR="00474B2C" w:rsidRPr="003A0747">
              <w:rPr>
                <w:rStyle w:val="Lienhypertexte"/>
                <w:rFonts w:eastAsia="Calibri"/>
                <w:noProof/>
                <w:lang w:eastAsia="en-US"/>
              </w:rPr>
              <w:t>Composantes et sous-composantes concernées</w:t>
            </w:r>
            <w:r w:rsidR="00474B2C">
              <w:rPr>
                <w:noProof/>
                <w:webHidden/>
              </w:rPr>
              <w:tab/>
            </w:r>
            <w:r w:rsidR="00474B2C">
              <w:rPr>
                <w:noProof/>
                <w:webHidden/>
              </w:rPr>
              <w:fldChar w:fldCharType="begin"/>
            </w:r>
            <w:r w:rsidR="00474B2C">
              <w:rPr>
                <w:noProof/>
                <w:webHidden/>
              </w:rPr>
              <w:instrText xml:space="preserve"> PAGEREF _Toc506883713 \h </w:instrText>
            </w:r>
            <w:r w:rsidR="00474B2C">
              <w:rPr>
                <w:noProof/>
                <w:webHidden/>
              </w:rPr>
            </w:r>
            <w:r w:rsidR="00474B2C">
              <w:rPr>
                <w:noProof/>
                <w:webHidden/>
              </w:rPr>
              <w:fldChar w:fldCharType="separate"/>
            </w:r>
            <w:r w:rsidR="00474B2C">
              <w:rPr>
                <w:noProof/>
                <w:webHidden/>
              </w:rPr>
              <w:t>5</w:t>
            </w:r>
            <w:r w:rsidR="00474B2C">
              <w:rPr>
                <w:noProof/>
                <w:webHidden/>
              </w:rPr>
              <w:fldChar w:fldCharType="end"/>
            </w:r>
          </w:hyperlink>
        </w:p>
        <w:p w14:paraId="725BF508" w14:textId="0F177869" w:rsidR="00474B2C" w:rsidRDefault="00B7241F">
          <w:pPr>
            <w:pStyle w:val="TM1"/>
            <w:tabs>
              <w:tab w:val="left" w:pos="400"/>
            </w:tabs>
            <w:rPr>
              <w:rFonts w:eastAsiaTheme="minorEastAsia" w:cstheme="minorBidi"/>
              <w:b w:val="0"/>
              <w:bCs w:val="0"/>
              <w:caps w:val="0"/>
              <w:noProof/>
              <w:sz w:val="22"/>
              <w:szCs w:val="22"/>
            </w:rPr>
          </w:pPr>
          <w:hyperlink w:anchor="_Toc506883714" w:history="1">
            <w:r w:rsidR="00474B2C" w:rsidRPr="003A0747">
              <w:rPr>
                <w:rStyle w:val="Lienhypertexte"/>
                <w:rFonts w:eastAsia="Calibri"/>
                <w:noProof/>
                <w:lang w:eastAsia="en-US"/>
              </w:rPr>
              <w:t>5</w:t>
            </w:r>
            <w:r w:rsidR="00474B2C">
              <w:rPr>
                <w:rFonts w:eastAsiaTheme="minorEastAsia" w:cstheme="minorBidi"/>
                <w:b w:val="0"/>
                <w:bCs w:val="0"/>
                <w:caps w:val="0"/>
                <w:noProof/>
                <w:sz w:val="22"/>
                <w:szCs w:val="22"/>
              </w:rPr>
              <w:tab/>
            </w:r>
            <w:r w:rsidR="00474B2C" w:rsidRPr="003A0747">
              <w:rPr>
                <w:rStyle w:val="Lienhypertexte"/>
                <w:rFonts w:eastAsia="Calibri"/>
                <w:noProof/>
                <w:lang w:eastAsia="en-US"/>
              </w:rPr>
              <w:t>Durée des projets</w:t>
            </w:r>
            <w:r w:rsidR="00474B2C">
              <w:rPr>
                <w:noProof/>
                <w:webHidden/>
              </w:rPr>
              <w:tab/>
            </w:r>
            <w:r w:rsidR="00474B2C">
              <w:rPr>
                <w:noProof/>
                <w:webHidden/>
              </w:rPr>
              <w:fldChar w:fldCharType="begin"/>
            </w:r>
            <w:r w:rsidR="00474B2C">
              <w:rPr>
                <w:noProof/>
                <w:webHidden/>
              </w:rPr>
              <w:instrText xml:space="preserve"> PAGEREF _Toc506883714 \h </w:instrText>
            </w:r>
            <w:r w:rsidR="00474B2C">
              <w:rPr>
                <w:noProof/>
                <w:webHidden/>
              </w:rPr>
            </w:r>
            <w:r w:rsidR="00474B2C">
              <w:rPr>
                <w:noProof/>
                <w:webHidden/>
              </w:rPr>
              <w:fldChar w:fldCharType="separate"/>
            </w:r>
            <w:r w:rsidR="00474B2C">
              <w:rPr>
                <w:noProof/>
                <w:webHidden/>
              </w:rPr>
              <w:t>6</w:t>
            </w:r>
            <w:r w:rsidR="00474B2C">
              <w:rPr>
                <w:noProof/>
                <w:webHidden/>
              </w:rPr>
              <w:fldChar w:fldCharType="end"/>
            </w:r>
          </w:hyperlink>
        </w:p>
        <w:p w14:paraId="4CD43B14" w14:textId="3C45CF03" w:rsidR="00474B2C" w:rsidRDefault="00B7241F">
          <w:pPr>
            <w:pStyle w:val="TM1"/>
            <w:tabs>
              <w:tab w:val="left" w:pos="400"/>
            </w:tabs>
            <w:rPr>
              <w:rFonts w:eastAsiaTheme="minorEastAsia" w:cstheme="minorBidi"/>
              <w:b w:val="0"/>
              <w:bCs w:val="0"/>
              <w:caps w:val="0"/>
              <w:noProof/>
              <w:sz w:val="22"/>
              <w:szCs w:val="22"/>
            </w:rPr>
          </w:pPr>
          <w:hyperlink w:anchor="_Toc506883715" w:history="1">
            <w:r w:rsidR="00474B2C" w:rsidRPr="003A0747">
              <w:rPr>
                <w:rStyle w:val="Lienhypertexte"/>
                <w:noProof/>
              </w:rPr>
              <w:t>6</w:t>
            </w:r>
            <w:r w:rsidR="00474B2C">
              <w:rPr>
                <w:rFonts w:eastAsiaTheme="minorEastAsia" w:cstheme="minorBidi"/>
                <w:b w:val="0"/>
                <w:bCs w:val="0"/>
                <w:caps w:val="0"/>
                <w:noProof/>
                <w:sz w:val="22"/>
                <w:szCs w:val="22"/>
              </w:rPr>
              <w:tab/>
            </w:r>
            <w:r w:rsidR="00474B2C" w:rsidRPr="003A0747">
              <w:rPr>
                <w:rStyle w:val="Lienhypertexte"/>
                <w:noProof/>
              </w:rPr>
              <w:t>Conditions d’éligibilité</w:t>
            </w:r>
            <w:r w:rsidR="00474B2C">
              <w:rPr>
                <w:noProof/>
                <w:webHidden/>
              </w:rPr>
              <w:tab/>
            </w:r>
            <w:r w:rsidR="00474B2C">
              <w:rPr>
                <w:noProof/>
                <w:webHidden/>
              </w:rPr>
              <w:fldChar w:fldCharType="begin"/>
            </w:r>
            <w:r w:rsidR="00474B2C">
              <w:rPr>
                <w:noProof/>
                <w:webHidden/>
              </w:rPr>
              <w:instrText xml:space="preserve"> PAGEREF _Toc506883715 \h </w:instrText>
            </w:r>
            <w:r w:rsidR="00474B2C">
              <w:rPr>
                <w:noProof/>
                <w:webHidden/>
              </w:rPr>
            </w:r>
            <w:r w:rsidR="00474B2C">
              <w:rPr>
                <w:noProof/>
                <w:webHidden/>
              </w:rPr>
              <w:fldChar w:fldCharType="separate"/>
            </w:r>
            <w:r w:rsidR="00474B2C">
              <w:rPr>
                <w:noProof/>
                <w:webHidden/>
              </w:rPr>
              <w:t>7</w:t>
            </w:r>
            <w:r w:rsidR="00474B2C">
              <w:rPr>
                <w:noProof/>
                <w:webHidden/>
              </w:rPr>
              <w:fldChar w:fldCharType="end"/>
            </w:r>
          </w:hyperlink>
        </w:p>
        <w:p w14:paraId="04EB3BD2" w14:textId="6FF1A339" w:rsidR="00474B2C" w:rsidRDefault="00B7241F">
          <w:pPr>
            <w:pStyle w:val="TM1"/>
            <w:tabs>
              <w:tab w:val="left" w:pos="400"/>
            </w:tabs>
            <w:rPr>
              <w:rFonts w:eastAsiaTheme="minorEastAsia" w:cstheme="minorBidi"/>
              <w:b w:val="0"/>
              <w:bCs w:val="0"/>
              <w:caps w:val="0"/>
              <w:noProof/>
              <w:sz w:val="22"/>
              <w:szCs w:val="22"/>
            </w:rPr>
          </w:pPr>
          <w:hyperlink w:anchor="_Toc506883716" w:history="1">
            <w:r w:rsidR="00474B2C" w:rsidRPr="003A0747">
              <w:rPr>
                <w:rStyle w:val="Lienhypertexte"/>
                <w:rFonts w:eastAsia="MS Gothic"/>
                <w:noProof/>
              </w:rPr>
              <w:t>7</w:t>
            </w:r>
            <w:r w:rsidR="00474B2C">
              <w:rPr>
                <w:rFonts w:eastAsiaTheme="minorEastAsia" w:cstheme="minorBidi"/>
                <w:b w:val="0"/>
                <w:bCs w:val="0"/>
                <w:caps w:val="0"/>
                <w:noProof/>
                <w:sz w:val="22"/>
                <w:szCs w:val="22"/>
              </w:rPr>
              <w:tab/>
            </w:r>
            <w:r w:rsidR="00474B2C" w:rsidRPr="003A0747">
              <w:rPr>
                <w:rStyle w:val="Lienhypertexte"/>
                <w:rFonts w:eastAsia="MS Gothic"/>
                <w:noProof/>
              </w:rPr>
              <w:t>Types d’interventions recherchées</w:t>
            </w:r>
            <w:r w:rsidR="00474B2C">
              <w:rPr>
                <w:noProof/>
                <w:webHidden/>
              </w:rPr>
              <w:tab/>
            </w:r>
            <w:r w:rsidR="00474B2C">
              <w:rPr>
                <w:noProof/>
                <w:webHidden/>
              </w:rPr>
              <w:fldChar w:fldCharType="begin"/>
            </w:r>
            <w:r w:rsidR="00474B2C">
              <w:rPr>
                <w:noProof/>
                <w:webHidden/>
              </w:rPr>
              <w:instrText xml:space="preserve"> PAGEREF _Toc506883716 \h </w:instrText>
            </w:r>
            <w:r w:rsidR="00474B2C">
              <w:rPr>
                <w:noProof/>
                <w:webHidden/>
              </w:rPr>
            </w:r>
            <w:r w:rsidR="00474B2C">
              <w:rPr>
                <w:noProof/>
                <w:webHidden/>
              </w:rPr>
              <w:fldChar w:fldCharType="separate"/>
            </w:r>
            <w:r w:rsidR="00474B2C">
              <w:rPr>
                <w:noProof/>
                <w:webHidden/>
              </w:rPr>
              <w:t>8</w:t>
            </w:r>
            <w:r w:rsidR="00474B2C">
              <w:rPr>
                <w:noProof/>
                <w:webHidden/>
              </w:rPr>
              <w:fldChar w:fldCharType="end"/>
            </w:r>
          </w:hyperlink>
        </w:p>
        <w:p w14:paraId="4F629AB0" w14:textId="501530B1" w:rsidR="00474B2C" w:rsidRDefault="00B7241F">
          <w:pPr>
            <w:pStyle w:val="TM1"/>
            <w:tabs>
              <w:tab w:val="left" w:pos="400"/>
            </w:tabs>
            <w:rPr>
              <w:rFonts w:eastAsiaTheme="minorEastAsia" w:cstheme="minorBidi"/>
              <w:b w:val="0"/>
              <w:bCs w:val="0"/>
              <w:caps w:val="0"/>
              <w:noProof/>
              <w:sz w:val="22"/>
              <w:szCs w:val="22"/>
            </w:rPr>
          </w:pPr>
          <w:hyperlink w:anchor="_Toc506883717" w:history="1">
            <w:r w:rsidR="00474B2C" w:rsidRPr="003A0747">
              <w:rPr>
                <w:rStyle w:val="Lienhypertexte"/>
                <w:rFonts w:eastAsia="MS Gothic"/>
                <w:noProof/>
              </w:rPr>
              <w:t>8</w:t>
            </w:r>
            <w:r w:rsidR="00474B2C">
              <w:rPr>
                <w:rFonts w:eastAsiaTheme="minorEastAsia" w:cstheme="minorBidi"/>
                <w:b w:val="0"/>
                <w:bCs w:val="0"/>
                <w:caps w:val="0"/>
                <w:noProof/>
                <w:sz w:val="22"/>
                <w:szCs w:val="22"/>
              </w:rPr>
              <w:tab/>
            </w:r>
            <w:r w:rsidR="00474B2C" w:rsidRPr="003A0747">
              <w:rPr>
                <w:rStyle w:val="Lienhypertexte"/>
                <w:rFonts w:eastAsia="MS Gothic"/>
                <w:noProof/>
              </w:rPr>
              <w:t>Apports personnels des promoteurs</w:t>
            </w:r>
            <w:r w:rsidR="00474B2C">
              <w:rPr>
                <w:noProof/>
                <w:webHidden/>
              </w:rPr>
              <w:tab/>
            </w:r>
            <w:r w:rsidR="00474B2C">
              <w:rPr>
                <w:noProof/>
                <w:webHidden/>
              </w:rPr>
              <w:fldChar w:fldCharType="begin"/>
            </w:r>
            <w:r w:rsidR="00474B2C">
              <w:rPr>
                <w:noProof/>
                <w:webHidden/>
              </w:rPr>
              <w:instrText xml:space="preserve"> PAGEREF _Toc506883717 \h </w:instrText>
            </w:r>
            <w:r w:rsidR="00474B2C">
              <w:rPr>
                <w:noProof/>
                <w:webHidden/>
              </w:rPr>
            </w:r>
            <w:r w:rsidR="00474B2C">
              <w:rPr>
                <w:noProof/>
                <w:webHidden/>
              </w:rPr>
              <w:fldChar w:fldCharType="separate"/>
            </w:r>
            <w:r w:rsidR="00474B2C">
              <w:rPr>
                <w:noProof/>
                <w:webHidden/>
              </w:rPr>
              <w:t>8</w:t>
            </w:r>
            <w:r w:rsidR="00474B2C">
              <w:rPr>
                <w:noProof/>
                <w:webHidden/>
              </w:rPr>
              <w:fldChar w:fldCharType="end"/>
            </w:r>
          </w:hyperlink>
        </w:p>
        <w:p w14:paraId="14D54302" w14:textId="3B2E39B7" w:rsidR="00474B2C" w:rsidRDefault="00B7241F">
          <w:pPr>
            <w:pStyle w:val="TM1"/>
            <w:tabs>
              <w:tab w:val="left" w:pos="400"/>
            </w:tabs>
            <w:rPr>
              <w:rFonts w:eastAsiaTheme="minorEastAsia" w:cstheme="minorBidi"/>
              <w:b w:val="0"/>
              <w:bCs w:val="0"/>
              <w:caps w:val="0"/>
              <w:noProof/>
              <w:sz w:val="22"/>
              <w:szCs w:val="22"/>
            </w:rPr>
          </w:pPr>
          <w:hyperlink w:anchor="_Toc506883718" w:history="1">
            <w:r w:rsidR="00474B2C" w:rsidRPr="003A0747">
              <w:rPr>
                <w:rStyle w:val="Lienhypertexte"/>
                <w:rFonts w:eastAsia="MS Gothic"/>
                <w:noProof/>
              </w:rPr>
              <w:t>9</w:t>
            </w:r>
            <w:r w:rsidR="00474B2C">
              <w:rPr>
                <w:rFonts w:eastAsiaTheme="minorEastAsia" w:cstheme="minorBidi"/>
                <w:b w:val="0"/>
                <w:bCs w:val="0"/>
                <w:caps w:val="0"/>
                <w:noProof/>
                <w:sz w:val="22"/>
                <w:szCs w:val="22"/>
              </w:rPr>
              <w:tab/>
            </w:r>
            <w:r w:rsidR="00474B2C" w:rsidRPr="003A0747">
              <w:rPr>
                <w:rStyle w:val="Lienhypertexte"/>
                <w:rFonts w:eastAsia="MS Gothic"/>
                <w:noProof/>
              </w:rPr>
              <w:t>Modalités de soumission</w:t>
            </w:r>
            <w:r w:rsidR="00474B2C">
              <w:rPr>
                <w:noProof/>
                <w:webHidden/>
              </w:rPr>
              <w:tab/>
            </w:r>
            <w:r w:rsidR="00474B2C">
              <w:rPr>
                <w:noProof/>
                <w:webHidden/>
              </w:rPr>
              <w:fldChar w:fldCharType="begin"/>
            </w:r>
            <w:r w:rsidR="00474B2C">
              <w:rPr>
                <w:noProof/>
                <w:webHidden/>
              </w:rPr>
              <w:instrText xml:space="preserve"> PAGEREF _Toc506883718 \h </w:instrText>
            </w:r>
            <w:r w:rsidR="00474B2C">
              <w:rPr>
                <w:noProof/>
                <w:webHidden/>
              </w:rPr>
            </w:r>
            <w:r w:rsidR="00474B2C">
              <w:rPr>
                <w:noProof/>
                <w:webHidden/>
              </w:rPr>
              <w:fldChar w:fldCharType="separate"/>
            </w:r>
            <w:r w:rsidR="00474B2C">
              <w:rPr>
                <w:noProof/>
                <w:webHidden/>
              </w:rPr>
              <w:t>8</w:t>
            </w:r>
            <w:r w:rsidR="00474B2C">
              <w:rPr>
                <w:noProof/>
                <w:webHidden/>
              </w:rPr>
              <w:fldChar w:fldCharType="end"/>
            </w:r>
          </w:hyperlink>
        </w:p>
        <w:p w14:paraId="54785ADF" w14:textId="6435AEB4" w:rsidR="00474B2C" w:rsidRDefault="00B7241F">
          <w:pPr>
            <w:pStyle w:val="TM1"/>
            <w:tabs>
              <w:tab w:val="left" w:pos="600"/>
            </w:tabs>
            <w:rPr>
              <w:rFonts w:eastAsiaTheme="minorEastAsia" w:cstheme="minorBidi"/>
              <w:b w:val="0"/>
              <w:bCs w:val="0"/>
              <w:caps w:val="0"/>
              <w:noProof/>
              <w:sz w:val="22"/>
              <w:szCs w:val="22"/>
            </w:rPr>
          </w:pPr>
          <w:hyperlink w:anchor="_Toc506883719" w:history="1">
            <w:r w:rsidR="00474B2C" w:rsidRPr="003A0747">
              <w:rPr>
                <w:rStyle w:val="Lienhypertexte"/>
                <w:rFonts w:eastAsia="MS Gothic"/>
                <w:noProof/>
              </w:rPr>
              <w:t>10</w:t>
            </w:r>
            <w:r w:rsidR="00474B2C">
              <w:rPr>
                <w:rFonts w:eastAsiaTheme="minorEastAsia" w:cstheme="minorBidi"/>
                <w:b w:val="0"/>
                <w:bCs w:val="0"/>
                <w:caps w:val="0"/>
                <w:noProof/>
                <w:sz w:val="22"/>
                <w:szCs w:val="22"/>
              </w:rPr>
              <w:tab/>
            </w:r>
            <w:r w:rsidR="00474B2C" w:rsidRPr="003A0747">
              <w:rPr>
                <w:rStyle w:val="Lienhypertexte"/>
                <w:rFonts w:eastAsia="MS Gothic"/>
                <w:noProof/>
              </w:rPr>
              <w:t>Procédures de soumission</w:t>
            </w:r>
            <w:r w:rsidR="00474B2C">
              <w:rPr>
                <w:noProof/>
                <w:webHidden/>
              </w:rPr>
              <w:tab/>
            </w:r>
            <w:r w:rsidR="00474B2C">
              <w:rPr>
                <w:noProof/>
                <w:webHidden/>
              </w:rPr>
              <w:fldChar w:fldCharType="begin"/>
            </w:r>
            <w:r w:rsidR="00474B2C">
              <w:rPr>
                <w:noProof/>
                <w:webHidden/>
              </w:rPr>
              <w:instrText xml:space="preserve"> PAGEREF _Toc506883719 \h </w:instrText>
            </w:r>
            <w:r w:rsidR="00474B2C">
              <w:rPr>
                <w:noProof/>
                <w:webHidden/>
              </w:rPr>
            </w:r>
            <w:r w:rsidR="00474B2C">
              <w:rPr>
                <w:noProof/>
                <w:webHidden/>
              </w:rPr>
              <w:fldChar w:fldCharType="separate"/>
            </w:r>
            <w:r w:rsidR="00474B2C">
              <w:rPr>
                <w:noProof/>
                <w:webHidden/>
              </w:rPr>
              <w:t>9</w:t>
            </w:r>
            <w:r w:rsidR="00474B2C">
              <w:rPr>
                <w:noProof/>
                <w:webHidden/>
              </w:rPr>
              <w:fldChar w:fldCharType="end"/>
            </w:r>
          </w:hyperlink>
        </w:p>
        <w:p w14:paraId="2843113A" w14:textId="0FEF1333" w:rsidR="00474B2C" w:rsidRDefault="00B7241F">
          <w:pPr>
            <w:pStyle w:val="TM2"/>
            <w:tabs>
              <w:tab w:val="left" w:pos="600"/>
              <w:tab w:val="right" w:leader="dot" w:pos="9060"/>
            </w:tabs>
            <w:rPr>
              <w:rFonts w:eastAsiaTheme="minorEastAsia" w:cstheme="minorBidi"/>
              <w:smallCaps w:val="0"/>
              <w:noProof/>
              <w:sz w:val="22"/>
              <w:szCs w:val="22"/>
            </w:rPr>
          </w:pPr>
          <w:hyperlink w:anchor="_Toc506883720" w:history="1">
            <w:r w:rsidR="00474B2C" w:rsidRPr="003A0747">
              <w:rPr>
                <w:rStyle w:val="Lienhypertexte"/>
                <w:rFonts w:ascii="Courier New" w:hAnsi="Courier New" w:cs="Courier New"/>
                <w:bCs/>
                <w:iCs/>
                <w:noProof/>
              </w:rPr>
              <w:t>o</w:t>
            </w:r>
            <w:r w:rsidR="00474B2C">
              <w:rPr>
                <w:rFonts w:eastAsiaTheme="minorEastAsia" w:cstheme="minorBidi"/>
                <w:smallCaps w:val="0"/>
                <w:noProof/>
                <w:sz w:val="22"/>
                <w:szCs w:val="22"/>
              </w:rPr>
              <w:tab/>
            </w:r>
            <w:r w:rsidR="00474B2C" w:rsidRPr="003A0747">
              <w:rPr>
                <w:rStyle w:val="Lienhypertexte"/>
                <w:rFonts w:ascii="Arial" w:hAnsi="Arial" w:cs="Arial"/>
                <w:b/>
                <w:bCs/>
                <w:i/>
                <w:iCs/>
                <w:noProof/>
              </w:rPr>
              <w:t>Langue</w:t>
            </w:r>
            <w:r w:rsidR="00474B2C">
              <w:rPr>
                <w:noProof/>
                <w:webHidden/>
              </w:rPr>
              <w:tab/>
            </w:r>
            <w:r w:rsidR="00474B2C">
              <w:rPr>
                <w:noProof/>
                <w:webHidden/>
              </w:rPr>
              <w:fldChar w:fldCharType="begin"/>
            </w:r>
            <w:r w:rsidR="00474B2C">
              <w:rPr>
                <w:noProof/>
                <w:webHidden/>
              </w:rPr>
              <w:instrText xml:space="preserve"> PAGEREF _Toc506883720 \h </w:instrText>
            </w:r>
            <w:r w:rsidR="00474B2C">
              <w:rPr>
                <w:noProof/>
                <w:webHidden/>
              </w:rPr>
            </w:r>
            <w:r w:rsidR="00474B2C">
              <w:rPr>
                <w:noProof/>
                <w:webHidden/>
              </w:rPr>
              <w:fldChar w:fldCharType="separate"/>
            </w:r>
            <w:r w:rsidR="00474B2C">
              <w:rPr>
                <w:noProof/>
                <w:webHidden/>
              </w:rPr>
              <w:t>9</w:t>
            </w:r>
            <w:r w:rsidR="00474B2C">
              <w:rPr>
                <w:noProof/>
                <w:webHidden/>
              </w:rPr>
              <w:fldChar w:fldCharType="end"/>
            </w:r>
          </w:hyperlink>
        </w:p>
        <w:p w14:paraId="2FF8AD59" w14:textId="39A04E25" w:rsidR="00474B2C" w:rsidRDefault="00B7241F">
          <w:pPr>
            <w:pStyle w:val="TM2"/>
            <w:tabs>
              <w:tab w:val="left" w:pos="600"/>
              <w:tab w:val="right" w:leader="dot" w:pos="9060"/>
            </w:tabs>
            <w:rPr>
              <w:rFonts w:eastAsiaTheme="minorEastAsia" w:cstheme="minorBidi"/>
              <w:smallCaps w:val="0"/>
              <w:noProof/>
              <w:sz w:val="22"/>
              <w:szCs w:val="22"/>
            </w:rPr>
          </w:pPr>
          <w:hyperlink w:anchor="_Toc506883721" w:history="1">
            <w:r w:rsidR="00474B2C" w:rsidRPr="003A0747">
              <w:rPr>
                <w:rStyle w:val="Lienhypertexte"/>
                <w:rFonts w:ascii="Courier New" w:hAnsi="Courier New" w:cs="Courier New"/>
                <w:bCs/>
                <w:iCs/>
                <w:noProof/>
              </w:rPr>
              <w:t>o</w:t>
            </w:r>
            <w:r w:rsidR="00474B2C">
              <w:rPr>
                <w:rFonts w:eastAsiaTheme="minorEastAsia" w:cstheme="minorBidi"/>
                <w:smallCaps w:val="0"/>
                <w:noProof/>
                <w:sz w:val="22"/>
                <w:szCs w:val="22"/>
              </w:rPr>
              <w:tab/>
            </w:r>
            <w:r w:rsidR="00474B2C" w:rsidRPr="003A0747">
              <w:rPr>
                <w:rStyle w:val="Lienhypertexte"/>
                <w:rFonts w:ascii="Arial" w:hAnsi="Arial" w:cs="Arial"/>
                <w:b/>
                <w:bCs/>
                <w:i/>
                <w:iCs/>
                <w:noProof/>
              </w:rPr>
              <w:t>Format</w:t>
            </w:r>
            <w:r w:rsidR="00474B2C">
              <w:rPr>
                <w:noProof/>
                <w:webHidden/>
              </w:rPr>
              <w:tab/>
            </w:r>
            <w:r w:rsidR="00474B2C">
              <w:rPr>
                <w:noProof/>
                <w:webHidden/>
              </w:rPr>
              <w:fldChar w:fldCharType="begin"/>
            </w:r>
            <w:r w:rsidR="00474B2C">
              <w:rPr>
                <w:noProof/>
                <w:webHidden/>
              </w:rPr>
              <w:instrText xml:space="preserve"> PAGEREF _Toc506883721 \h </w:instrText>
            </w:r>
            <w:r w:rsidR="00474B2C">
              <w:rPr>
                <w:noProof/>
                <w:webHidden/>
              </w:rPr>
            </w:r>
            <w:r w:rsidR="00474B2C">
              <w:rPr>
                <w:noProof/>
                <w:webHidden/>
              </w:rPr>
              <w:fldChar w:fldCharType="separate"/>
            </w:r>
            <w:r w:rsidR="00474B2C">
              <w:rPr>
                <w:noProof/>
                <w:webHidden/>
              </w:rPr>
              <w:t>9</w:t>
            </w:r>
            <w:r w:rsidR="00474B2C">
              <w:rPr>
                <w:noProof/>
                <w:webHidden/>
              </w:rPr>
              <w:fldChar w:fldCharType="end"/>
            </w:r>
          </w:hyperlink>
        </w:p>
        <w:p w14:paraId="721EE98C" w14:textId="1957C390" w:rsidR="00474B2C" w:rsidRDefault="00B7241F">
          <w:pPr>
            <w:pStyle w:val="TM2"/>
            <w:tabs>
              <w:tab w:val="left" w:pos="600"/>
              <w:tab w:val="right" w:leader="dot" w:pos="9060"/>
            </w:tabs>
            <w:rPr>
              <w:rFonts w:eastAsiaTheme="minorEastAsia" w:cstheme="minorBidi"/>
              <w:smallCaps w:val="0"/>
              <w:noProof/>
              <w:sz w:val="22"/>
              <w:szCs w:val="22"/>
            </w:rPr>
          </w:pPr>
          <w:hyperlink w:anchor="_Toc506883722" w:history="1">
            <w:r w:rsidR="00474B2C" w:rsidRPr="003A0747">
              <w:rPr>
                <w:rStyle w:val="Lienhypertexte"/>
                <w:rFonts w:ascii="Courier New" w:hAnsi="Courier New" w:cs="Courier New"/>
                <w:bCs/>
                <w:iCs/>
                <w:noProof/>
              </w:rPr>
              <w:t>o</w:t>
            </w:r>
            <w:r w:rsidR="00474B2C">
              <w:rPr>
                <w:rFonts w:eastAsiaTheme="minorEastAsia" w:cstheme="minorBidi"/>
                <w:smallCaps w:val="0"/>
                <w:noProof/>
                <w:sz w:val="22"/>
                <w:szCs w:val="22"/>
              </w:rPr>
              <w:tab/>
            </w:r>
            <w:r w:rsidR="00474B2C" w:rsidRPr="003A0747">
              <w:rPr>
                <w:rStyle w:val="Lienhypertexte"/>
                <w:rFonts w:ascii="Arial" w:hAnsi="Arial" w:cs="Arial"/>
                <w:b/>
                <w:bCs/>
                <w:i/>
                <w:iCs/>
                <w:noProof/>
              </w:rPr>
              <w:t>Documentation</w:t>
            </w:r>
            <w:r w:rsidR="00474B2C">
              <w:rPr>
                <w:noProof/>
                <w:webHidden/>
              </w:rPr>
              <w:tab/>
            </w:r>
            <w:r w:rsidR="00474B2C">
              <w:rPr>
                <w:noProof/>
                <w:webHidden/>
              </w:rPr>
              <w:fldChar w:fldCharType="begin"/>
            </w:r>
            <w:r w:rsidR="00474B2C">
              <w:rPr>
                <w:noProof/>
                <w:webHidden/>
              </w:rPr>
              <w:instrText xml:space="preserve"> PAGEREF _Toc506883722 \h </w:instrText>
            </w:r>
            <w:r w:rsidR="00474B2C">
              <w:rPr>
                <w:noProof/>
                <w:webHidden/>
              </w:rPr>
            </w:r>
            <w:r w:rsidR="00474B2C">
              <w:rPr>
                <w:noProof/>
                <w:webHidden/>
              </w:rPr>
              <w:fldChar w:fldCharType="separate"/>
            </w:r>
            <w:r w:rsidR="00474B2C">
              <w:rPr>
                <w:noProof/>
                <w:webHidden/>
              </w:rPr>
              <w:t>9</w:t>
            </w:r>
            <w:r w:rsidR="00474B2C">
              <w:rPr>
                <w:noProof/>
                <w:webHidden/>
              </w:rPr>
              <w:fldChar w:fldCharType="end"/>
            </w:r>
          </w:hyperlink>
        </w:p>
        <w:p w14:paraId="26F2A53C" w14:textId="5D7929EC" w:rsidR="00474B2C" w:rsidRDefault="00B7241F">
          <w:pPr>
            <w:pStyle w:val="TM2"/>
            <w:tabs>
              <w:tab w:val="left" w:pos="600"/>
              <w:tab w:val="right" w:leader="dot" w:pos="9060"/>
            </w:tabs>
            <w:rPr>
              <w:rFonts w:eastAsiaTheme="minorEastAsia" w:cstheme="minorBidi"/>
              <w:smallCaps w:val="0"/>
              <w:noProof/>
              <w:sz w:val="22"/>
              <w:szCs w:val="22"/>
            </w:rPr>
          </w:pPr>
          <w:hyperlink w:anchor="_Toc506883723" w:history="1">
            <w:r w:rsidR="00474B2C" w:rsidRPr="003A0747">
              <w:rPr>
                <w:rStyle w:val="Lienhypertexte"/>
                <w:rFonts w:ascii="Courier New" w:hAnsi="Courier New" w:cs="Courier New"/>
                <w:bCs/>
                <w:iCs/>
                <w:noProof/>
              </w:rPr>
              <w:t>o</w:t>
            </w:r>
            <w:r w:rsidR="00474B2C">
              <w:rPr>
                <w:rFonts w:eastAsiaTheme="minorEastAsia" w:cstheme="minorBidi"/>
                <w:smallCaps w:val="0"/>
                <w:noProof/>
                <w:sz w:val="22"/>
                <w:szCs w:val="22"/>
              </w:rPr>
              <w:tab/>
            </w:r>
            <w:r w:rsidR="00474B2C" w:rsidRPr="003A0747">
              <w:rPr>
                <w:rStyle w:val="Lienhypertexte"/>
                <w:rFonts w:ascii="Arial" w:hAnsi="Arial" w:cs="Arial"/>
                <w:b/>
                <w:bCs/>
                <w:i/>
                <w:iCs/>
                <w:noProof/>
              </w:rPr>
              <w:t>Calendrier de dépôt des demandes</w:t>
            </w:r>
            <w:r w:rsidR="00474B2C">
              <w:rPr>
                <w:noProof/>
                <w:webHidden/>
              </w:rPr>
              <w:tab/>
            </w:r>
            <w:r w:rsidR="00474B2C">
              <w:rPr>
                <w:noProof/>
                <w:webHidden/>
              </w:rPr>
              <w:fldChar w:fldCharType="begin"/>
            </w:r>
            <w:r w:rsidR="00474B2C">
              <w:rPr>
                <w:noProof/>
                <w:webHidden/>
              </w:rPr>
              <w:instrText xml:space="preserve"> PAGEREF _Toc506883723 \h </w:instrText>
            </w:r>
            <w:r w:rsidR="00474B2C">
              <w:rPr>
                <w:noProof/>
                <w:webHidden/>
              </w:rPr>
            </w:r>
            <w:r w:rsidR="00474B2C">
              <w:rPr>
                <w:noProof/>
                <w:webHidden/>
              </w:rPr>
              <w:fldChar w:fldCharType="separate"/>
            </w:r>
            <w:r w:rsidR="00474B2C">
              <w:rPr>
                <w:noProof/>
                <w:webHidden/>
              </w:rPr>
              <w:t>9</w:t>
            </w:r>
            <w:r w:rsidR="00474B2C">
              <w:rPr>
                <w:noProof/>
                <w:webHidden/>
              </w:rPr>
              <w:fldChar w:fldCharType="end"/>
            </w:r>
          </w:hyperlink>
        </w:p>
        <w:p w14:paraId="45B9AE90" w14:textId="7C52F114" w:rsidR="00474B2C" w:rsidRDefault="00B7241F">
          <w:pPr>
            <w:pStyle w:val="TM1"/>
            <w:tabs>
              <w:tab w:val="left" w:pos="600"/>
            </w:tabs>
            <w:rPr>
              <w:rFonts w:eastAsiaTheme="minorEastAsia" w:cstheme="minorBidi"/>
              <w:b w:val="0"/>
              <w:bCs w:val="0"/>
              <w:caps w:val="0"/>
              <w:noProof/>
              <w:sz w:val="22"/>
              <w:szCs w:val="22"/>
            </w:rPr>
          </w:pPr>
          <w:hyperlink w:anchor="_Toc506883724" w:history="1">
            <w:r w:rsidR="00474B2C" w:rsidRPr="003A0747">
              <w:rPr>
                <w:rStyle w:val="Lienhypertexte"/>
                <w:rFonts w:eastAsia="MS Gothic"/>
                <w:noProof/>
              </w:rPr>
              <w:t>11</w:t>
            </w:r>
            <w:r w:rsidR="00474B2C">
              <w:rPr>
                <w:rFonts w:eastAsiaTheme="minorEastAsia" w:cstheme="minorBidi"/>
                <w:b w:val="0"/>
                <w:bCs w:val="0"/>
                <w:caps w:val="0"/>
                <w:noProof/>
                <w:sz w:val="22"/>
                <w:szCs w:val="22"/>
              </w:rPr>
              <w:tab/>
            </w:r>
            <w:r w:rsidR="00474B2C" w:rsidRPr="003A0747">
              <w:rPr>
                <w:rStyle w:val="Lienhypertexte"/>
                <w:rFonts w:eastAsia="MS Gothic"/>
                <w:noProof/>
              </w:rPr>
              <w:t>Composition de la demande et mécanismes de sélection</w:t>
            </w:r>
            <w:r w:rsidR="00474B2C">
              <w:rPr>
                <w:noProof/>
                <w:webHidden/>
              </w:rPr>
              <w:tab/>
            </w:r>
            <w:r w:rsidR="00474B2C">
              <w:rPr>
                <w:noProof/>
                <w:webHidden/>
              </w:rPr>
              <w:fldChar w:fldCharType="begin"/>
            </w:r>
            <w:r w:rsidR="00474B2C">
              <w:rPr>
                <w:noProof/>
                <w:webHidden/>
              </w:rPr>
              <w:instrText xml:space="preserve"> PAGEREF _Toc506883724 \h </w:instrText>
            </w:r>
            <w:r w:rsidR="00474B2C">
              <w:rPr>
                <w:noProof/>
                <w:webHidden/>
              </w:rPr>
            </w:r>
            <w:r w:rsidR="00474B2C">
              <w:rPr>
                <w:noProof/>
                <w:webHidden/>
              </w:rPr>
              <w:fldChar w:fldCharType="separate"/>
            </w:r>
            <w:r w:rsidR="00474B2C">
              <w:rPr>
                <w:noProof/>
                <w:webHidden/>
              </w:rPr>
              <w:t>10</w:t>
            </w:r>
            <w:r w:rsidR="00474B2C">
              <w:rPr>
                <w:noProof/>
                <w:webHidden/>
              </w:rPr>
              <w:fldChar w:fldCharType="end"/>
            </w:r>
          </w:hyperlink>
        </w:p>
        <w:p w14:paraId="7F6A93E3" w14:textId="6EDF19FA" w:rsidR="00474B2C" w:rsidRDefault="00B7241F">
          <w:pPr>
            <w:pStyle w:val="TM2"/>
            <w:tabs>
              <w:tab w:val="left" w:pos="1000"/>
              <w:tab w:val="right" w:leader="dot" w:pos="9060"/>
            </w:tabs>
            <w:rPr>
              <w:rFonts w:eastAsiaTheme="minorEastAsia" w:cstheme="minorBidi"/>
              <w:smallCaps w:val="0"/>
              <w:noProof/>
              <w:sz w:val="22"/>
              <w:szCs w:val="22"/>
            </w:rPr>
          </w:pPr>
          <w:hyperlink w:anchor="_Toc506883725" w:history="1">
            <w:r w:rsidR="00474B2C" w:rsidRPr="003A0747">
              <w:rPr>
                <w:rStyle w:val="Lienhypertexte"/>
                <w:rFonts w:ascii="Arial" w:hAnsi="Arial" w:cs="Arial"/>
                <w:noProof/>
              </w:rPr>
              <w:t>11.1</w:t>
            </w:r>
            <w:r w:rsidR="00474B2C">
              <w:rPr>
                <w:rFonts w:eastAsiaTheme="minorEastAsia" w:cstheme="minorBidi"/>
                <w:smallCaps w:val="0"/>
                <w:noProof/>
                <w:sz w:val="22"/>
                <w:szCs w:val="22"/>
              </w:rPr>
              <w:tab/>
            </w:r>
            <w:r w:rsidR="00474B2C" w:rsidRPr="003A0747">
              <w:rPr>
                <w:rStyle w:val="Lienhypertexte"/>
                <w:rFonts w:ascii="Arial" w:hAnsi="Arial" w:cs="Arial"/>
                <w:noProof/>
              </w:rPr>
              <w:t>Composition de la demande</w:t>
            </w:r>
            <w:r w:rsidR="00474B2C">
              <w:rPr>
                <w:noProof/>
                <w:webHidden/>
              </w:rPr>
              <w:tab/>
            </w:r>
            <w:r w:rsidR="00474B2C">
              <w:rPr>
                <w:noProof/>
                <w:webHidden/>
              </w:rPr>
              <w:fldChar w:fldCharType="begin"/>
            </w:r>
            <w:r w:rsidR="00474B2C">
              <w:rPr>
                <w:noProof/>
                <w:webHidden/>
              </w:rPr>
              <w:instrText xml:space="preserve"> PAGEREF _Toc506883725 \h </w:instrText>
            </w:r>
            <w:r w:rsidR="00474B2C">
              <w:rPr>
                <w:noProof/>
                <w:webHidden/>
              </w:rPr>
            </w:r>
            <w:r w:rsidR="00474B2C">
              <w:rPr>
                <w:noProof/>
                <w:webHidden/>
              </w:rPr>
              <w:fldChar w:fldCharType="separate"/>
            </w:r>
            <w:r w:rsidR="00474B2C">
              <w:rPr>
                <w:noProof/>
                <w:webHidden/>
              </w:rPr>
              <w:t>10</w:t>
            </w:r>
            <w:r w:rsidR="00474B2C">
              <w:rPr>
                <w:noProof/>
                <w:webHidden/>
              </w:rPr>
              <w:fldChar w:fldCharType="end"/>
            </w:r>
          </w:hyperlink>
        </w:p>
        <w:p w14:paraId="36B879E8" w14:textId="5E7A0305" w:rsidR="00474B2C" w:rsidRDefault="00B7241F">
          <w:pPr>
            <w:pStyle w:val="TM2"/>
            <w:tabs>
              <w:tab w:val="left" w:pos="1000"/>
              <w:tab w:val="right" w:leader="dot" w:pos="9060"/>
            </w:tabs>
            <w:rPr>
              <w:rFonts w:eastAsiaTheme="minorEastAsia" w:cstheme="minorBidi"/>
              <w:smallCaps w:val="0"/>
              <w:noProof/>
              <w:sz w:val="22"/>
              <w:szCs w:val="22"/>
            </w:rPr>
          </w:pPr>
          <w:hyperlink w:anchor="_Toc506883726" w:history="1">
            <w:r w:rsidR="00474B2C" w:rsidRPr="003A0747">
              <w:rPr>
                <w:rStyle w:val="Lienhypertexte"/>
                <w:rFonts w:ascii="Arial" w:hAnsi="Arial" w:cs="Arial"/>
                <w:noProof/>
              </w:rPr>
              <w:t>11.2</w:t>
            </w:r>
            <w:r w:rsidR="00474B2C">
              <w:rPr>
                <w:rFonts w:eastAsiaTheme="minorEastAsia" w:cstheme="minorBidi"/>
                <w:smallCaps w:val="0"/>
                <w:noProof/>
                <w:sz w:val="22"/>
                <w:szCs w:val="22"/>
              </w:rPr>
              <w:tab/>
            </w:r>
            <w:r w:rsidR="00474B2C" w:rsidRPr="003A0747">
              <w:rPr>
                <w:rStyle w:val="Lienhypertexte"/>
                <w:rFonts w:ascii="Arial" w:hAnsi="Arial" w:cs="Arial"/>
                <w:noProof/>
              </w:rPr>
              <w:t>Critères d’évaluation des projets</w:t>
            </w:r>
            <w:r w:rsidR="00474B2C">
              <w:rPr>
                <w:noProof/>
                <w:webHidden/>
              </w:rPr>
              <w:tab/>
            </w:r>
            <w:r w:rsidR="00474B2C">
              <w:rPr>
                <w:noProof/>
                <w:webHidden/>
              </w:rPr>
              <w:fldChar w:fldCharType="begin"/>
            </w:r>
            <w:r w:rsidR="00474B2C">
              <w:rPr>
                <w:noProof/>
                <w:webHidden/>
              </w:rPr>
              <w:instrText xml:space="preserve"> PAGEREF _Toc506883726 \h </w:instrText>
            </w:r>
            <w:r w:rsidR="00474B2C">
              <w:rPr>
                <w:noProof/>
                <w:webHidden/>
              </w:rPr>
            </w:r>
            <w:r w:rsidR="00474B2C">
              <w:rPr>
                <w:noProof/>
                <w:webHidden/>
              </w:rPr>
              <w:fldChar w:fldCharType="separate"/>
            </w:r>
            <w:r w:rsidR="00474B2C">
              <w:rPr>
                <w:noProof/>
                <w:webHidden/>
              </w:rPr>
              <w:t>10</w:t>
            </w:r>
            <w:r w:rsidR="00474B2C">
              <w:rPr>
                <w:noProof/>
                <w:webHidden/>
              </w:rPr>
              <w:fldChar w:fldCharType="end"/>
            </w:r>
          </w:hyperlink>
        </w:p>
        <w:p w14:paraId="5E29784B" w14:textId="694B1923" w:rsidR="00474B2C" w:rsidRDefault="00B7241F">
          <w:pPr>
            <w:pStyle w:val="TM2"/>
            <w:tabs>
              <w:tab w:val="left" w:pos="1000"/>
              <w:tab w:val="right" w:leader="dot" w:pos="9060"/>
            </w:tabs>
            <w:rPr>
              <w:rFonts w:eastAsiaTheme="minorEastAsia" w:cstheme="minorBidi"/>
              <w:smallCaps w:val="0"/>
              <w:noProof/>
              <w:sz w:val="22"/>
              <w:szCs w:val="22"/>
            </w:rPr>
          </w:pPr>
          <w:hyperlink w:anchor="_Toc506883727" w:history="1">
            <w:r w:rsidR="00474B2C" w:rsidRPr="003A0747">
              <w:rPr>
                <w:rStyle w:val="Lienhypertexte"/>
                <w:rFonts w:ascii="Arial" w:eastAsia="Calibri" w:hAnsi="Arial" w:cs="Arial"/>
                <w:noProof/>
                <w:lang w:eastAsia="en-US"/>
              </w:rPr>
              <w:t>11.3</w:t>
            </w:r>
            <w:r w:rsidR="00474B2C">
              <w:rPr>
                <w:rFonts w:eastAsiaTheme="minorEastAsia" w:cstheme="minorBidi"/>
                <w:smallCaps w:val="0"/>
                <w:noProof/>
                <w:sz w:val="22"/>
                <w:szCs w:val="22"/>
              </w:rPr>
              <w:tab/>
            </w:r>
            <w:r w:rsidR="00474B2C" w:rsidRPr="003A0747">
              <w:rPr>
                <w:rStyle w:val="Lienhypertexte"/>
                <w:rFonts w:ascii="Arial" w:eastAsia="Calibri" w:hAnsi="Arial" w:cs="Arial"/>
                <w:noProof/>
                <w:lang w:eastAsia="en-US"/>
              </w:rPr>
              <w:t>Sélection des projets</w:t>
            </w:r>
            <w:r w:rsidR="00474B2C">
              <w:rPr>
                <w:noProof/>
                <w:webHidden/>
              </w:rPr>
              <w:tab/>
            </w:r>
            <w:r w:rsidR="00474B2C">
              <w:rPr>
                <w:noProof/>
                <w:webHidden/>
              </w:rPr>
              <w:fldChar w:fldCharType="begin"/>
            </w:r>
            <w:r w:rsidR="00474B2C">
              <w:rPr>
                <w:noProof/>
                <w:webHidden/>
              </w:rPr>
              <w:instrText xml:space="preserve"> PAGEREF _Toc506883727 \h </w:instrText>
            </w:r>
            <w:r w:rsidR="00474B2C">
              <w:rPr>
                <w:noProof/>
                <w:webHidden/>
              </w:rPr>
            </w:r>
            <w:r w:rsidR="00474B2C">
              <w:rPr>
                <w:noProof/>
                <w:webHidden/>
              </w:rPr>
              <w:fldChar w:fldCharType="separate"/>
            </w:r>
            <w:r w:rsidR="00474B2C">
              <w:rPr>
                <w:noProof/>
                <w:webHidden/>
              </w:rPr>
              <w:t>10</w:t>
            </w:r>
            <w:r w:rsidR="00474B2C">
              <w:rPr>
                <w:noProof/>
                <w:webHidden/>
              </w:rPr>
              <w:fldChar w:fldCharType="end"/>
            </w:r>
          </w:hyperlink>
        </w:p>
        <w:p w14:paraId="1EA38422" w14:textId="011049BC" w:rsidR="00474B2C" w:rsidRDefault="00474B2C">
          <w:r>
            <w:rPr>
              <w:b/>
              <w:bCs/>
            </w:rPr>
            <w:fldChar w:fldCharType="end"/>
          </w:r>
        </w:p>
      </w:sdtContent>
    </w:sdt>
    <w:p w14:paraId="20C5551C" w14:textId="39C7F8B4" w:rsidR="008B616D" w:rsidRPr="009D0B89" w:rsidRDefault="008B616D" w:rsidP="001B1917">
      <w:pPr>
        <w:spacing w:before="120" w:after="120" w:line="276" w:lineRule="auto"/>
        <w:jc w:val="both"/>
        <w:rPr>
          <w:rFonts w:ascii="Arial" w:eastAsia="Calibri" w:hAnsi="Arial" w:cs="Arial"/>
          <w:sz w:val="22"/>
          <w:szCs w:val="22"/>
          <w:lang w:eastAsia="en-US"/>
        </w:rPr>
      </w:pPr>
    </w:p>
    <w:p w14:paraId="46F6EA4F" w14:textId="77777777" w:rsidR="008B616D" w:rsidRPr="009D0B89" w:rsidRDefault="008B616D" w:rsidP="001B1917">
      <w:pPr>
        <w:spacing w:line="276" w:lineRule="auto"/>
        <w:jc w:val="both"/>
        <w:rPr>
          <w:rFonts w:ascii="Arial" w:hAnsi="Arial" w:cs="Arial"/>
          <w:b/>
          <w:bCs/>
          <w:kern w:val="32"/>
          <w:sz w:val="22"/>
          <w:szCs w:val="22"/>
        </w:rPr>
      </w:pPr>
      <w:bookmarkStart w:id="7" w:name="_Toc391828283"/>
      <w:r w:rsidRPr="009D0B89">
        <w:rPr>
          <w:rFonts w:ascii="Arial" w:hAnsi="Arial" w:cs="Arial"/>
          <w:sz w:val="22"/>
          <w:szCs w:val="22"/>
        </w:rPr>
        <w:br w:type="page"/>
      </w:r>
    </w:p>
    <w:p w14:paraId="0987C50D" w14:textId="77777777" w:rsidR="008B616D" w:rsidRPr="009D0B89" w:rsidRDefault="008B616D" w:rsidP="001B1917">
      <w:pPr>
        <w:pStyle w:val="Titre1"/>
        <w:numPr>
          <w:ilvl w:val="0"/>
          <w:numId w:val="0"/>
        </w:numPr>
        <w:pBdr>
          <w:bottom w:val="single" w:sz="12" w:space="1" w:color="auto"/>
        </w:pBdr>
        <w:spacing w:line="276" w:lineRule="auto"/>
        <w:ind w:left="432" w:hanging="432"/>
        <w:jc w:val="both"/>
        <w:rPr>
          <w:rFonts w:eastAsia="MS Gothic"/>
          <w:noProof/>
          <w:sz w:val="22"/>
          <w:szCs w:val="22"/>
        </w:rPr>
      </w:pPr>
      <w:bookmarkStart w:id="8" w:name="_Toc506883646"/>
      <w:bookmarkStart w:id="9" w:name="_Toc506883709"/>
      <w:r w:rsidRPr="009D0B89">
        <w:rPr>
          <w:rFonts w:eastAsia="MS Gothic"/>
          <w:noProof/>
          <w:sz w:val="22"/>
          <w:szCs w:val="22"/>
        </w:rPr>
        <w:lastRenderedPageBreak/>
        <w:t>Sigles et acronymes</w:t>
      </w:r>
      <w:bookmarkEnd w:id="7"/>
      <w:bookmarkEnd w:id="8"/>
      <w:bookmarkEnd w:id="9"/>
    </w:p>
    <w:p w14:paraId="389F29DD" w14:textId="77777777" w:rsidR="008B616D" w:rsidRPr="009D0B89" w:rsidRDefault="008B616D" w:rsidP="001B1917">
      <w:pPr>
        <w:pStyle w:val="Titre1"/>
        <w:numPr>
          <w:ilvl w:val="0"/>
          <w:numId w:val="0"/>
        </w:num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252"/>
      </w:tblGrid>
      <w:tr w:rsidR="008B616D" w:rsidRPr="009D0B89" w14:paraId="6C626380" w14:textId="77777777" w:rsidTr="00A747C2">
        <w:tc>
          <w:tcPr>
            <w:tcW w:w="1808" w:type="dxa"/>
          </w:tcPr>
          <w:p w14:paraId="4D15C838" w14:textId="37C298EA" w:rsidR="008B616D" w:rsidRPr="009D0B89" w:rsidRDefault="001B2469" w:rsidP="001B1917">
            <w:pPr>
              <w:spacing w:after="100" w:afterAutospacing="1" w:line="276" w:lineRule="auto"/>
              <w:jc w:val="both"/>
              <w:rPr>
                <w:rFonts w:ascii="Arial" w:hAnsi="Arial" w:cs="Arial"/>
                <w:sz w:val="22"/>
                <w:szCs w:val="22"/>
              </w:rPr>
            </w:pPr>
            <w:r>
              <w:rPr>
                <w:rFonts w:ascii="Arial" w:hAnsi="Arial" w:cs="Arial"/>
                <w:sz w:val="22"/>
                <w:szCs w:val="22"/>
              </w:rPr>
              <w:t>ANATRANS</w:t>
            </w:r>
          </w:p>
        </w:tc>
        <w:tc>
          <w:tcPr>
            <w:tcW w:w="7252" w:type="dxa"/>
          </w:tcPr>
          <w:p w14:paraId="57AEEA61" w14:textId="1C4F96D8" w:rsidR="008B616D" w:rsidRPr="009D0B89" w:rsidRDefault="0003145F" w:rsidP="001B1917">
            <w:pPr>
              <w:spacing w:after="100" w:afterAutospacing="1" w:line="276" w:lineRule="auto"/>
              <w:jc w:val="both"/>
              <w:rPr>
                <w:rFonts w:ascii="Arial" w:hAnsi="Arial" w:cs="Arial"/>
                <w:sz w:val="22"/>
                <w:szCs w:val="22"/>
              </w:rPr>
            </w:pPr>
            <w:r>
              <w:rPr>
                <w:rFonts w:ascii="Arial" w:hAnsi="Arial" w:cs="Arial"/>
                <w:sz w:val="22"/>
                <w:szCs w:val="22"/>
              </w:rPr>
              <w:t>Anacarde transformation</w:t>
            </w:r>
          </w:p>
        </w:tc>
      </w:tr>
      <w:tr w:rsidR="001B2469" w:rsidRPr="009D0B89" w14:paraId="4B6C0F11" w14:textId="77777777" w:rsidTr="00A747C2">
        <w:tc>
          <w:tcPr>
            <w:tcW w:w="1808" w:type="dxa"/>
          </w:tcPr>
          <w:p w14:paraId="320C5FE5" w14:textId="53F4AE26" w:rsidR="001B2469" w:rsidRDefault="001B2469" w:rsidP="001B1917">
            <w:pPr>
              <w:spacing w:after="100" w:afterAutospacing="1" w:line="276" w:lineRule="auto"/>
              <w:jc w:val="both"/>
              <w:rPr>
                <w:rFonts w:ascii="Arial" w:hAnsi="Arial" w:cs="Arial"/>
                <w:sz w:val="22"/>
                <w:szCs w:val="22"/>
              </w:rPr>
            </w:pPr>
            <w:r w:rsidRPr="001B2469">
              <w:rPr>
                <w:rFonts w:ascii="Arial" w:hAnsi="Arial" w:cs="Arial"/>
                <w:sz w:val="22"/>
                <w:szCs w:val="22"/>
              </w:rPr>
              <w:t>APFR</w:t>
            </w:r>
          </w:p>
        </w:tc>
        <w:tc>
          <w:tcPr>
            <w:tcW w:w="7252" w:type="dxa"/>
          </w:tcPr>
          <w:p w14:paraId="1FC7B4B4" w14:textId="79EC871E" w:rsidR="001B2469" w:rsidRPr="009D0B89" w:rsidRDefault="001B2469" w:rsidP="001B1917">
            <w:pPr>
              <w:spacing w:after="100" w:afterAutospacing="1" w:line="276" w:lineRule="auto"/>
              <w:jc w:val="both"/>
              <w:rPr>
                <w:rFonts w:ascii="Arial" w:hAnsi="Arial" w:cs="Arial"/>
                <w:sz w:val="22"/>
                <w:szCs w:val="22"/>
              </w:rPr>
            </w:pPr>
            <w:r w:rsidRPr="001B2469">
              <w:rPr>
                <w:rFonts w:ascii="Arial" w:hAnsi="Arial" w:cs="Arial"/>
                <w:sz w:val="22"/>
                <w:szCs w:val="22"/>
              </w:rPr>
              <w:t>Attestation de possession foncière rurale</w:t>
            </w:r>
          </w:p>
        </w:tc>
      </w:tr>
      <w:tr w:rsidR="001B2469" w:rsidRPr="009D0B89" w14:paraId="57F8CC1F" w14:textId="77777777" w:rsidTr="00A747C2">
        <w:tc>
          <w:tcPr>
            <w:tcW w:w="1808" w:type="dxa"/>
          </w:tcPr>
          <w:p w14:paraId="2971F023" w14:textId="56D89724" w:rsidR="001B2469" w:rsidRPr="00474B2C"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 xml:space="preserve">BAD </w:t>
            </w:r>
          </w:p>
        </w:tc>
        <w:tc>
          <w:tcPr>
            <w:tcW w:w="7252" w:type="dxa"/>
          </w:tcPr>
          <w:p w14:paraId="13164243" w14:textId="4E2B2023" w:rsidR="001B2469" w:rsidRPr="00474B2C"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Banque africaine de développement</w:t>
            </w:r>
          </w:p>
        </w:tc>
      </w:tr>
      <w:tr w:rsidR="0003145F" w:rsidRPr="009D0B89" w14:paraId="4D6F5649" w14:textId="77777777" w:rsidTr="00A747C2">
        <w:tc>
          <w:tcPr>
            <w:tcW w:w="1808" w:type="dxa"/>
          </w:tcPr>
          <w:p w14:paraId="07299C21" w14:textId="6E26CBC0" w:rsidR="0003145F" w:rsidRPr="00474B2C" w:rsidRDefault="0003145F" w:rsidP="001B2469">
            <w:pPr>
              <w:spacing w:after="100" w:afterAutospacing="1" w:line="276" w:lineRule="auto"/>
              <w:jc w:val="both"/>
              <w:rPr>
                <w:rFonts w:ascii="Arial" w:hAnsi="Arial" w:cs="Arial"/>
                <w:sz w:val="22"/>
                <w:szCs w:val="22"/>
              </w:rPr>
            </w:pPr>
            <w:r>
              <w:rPr>
                <w:rFonts w:ascii="Arial" w:hAnsi="Arial" w:cs="Arial"/>
                <w:sz w:val="22"/>
                <w:szCs w:val="22"/>
              </w:rPr>
              <w:t>FAPA</w:t>
            </w:r>
          </w:p>
        </w:tc>
        <w:tc>
          <w:tcPr>
            <w:tcW w:w="7252" w:type="dxa"/>
          </w:tcPr>
          <w:p w14:paraId="6257629F" w14:textId="5E8261F9" w:rsidR="0003145F" w:rsidRPr="00474B2C" w:rsidRDefault="0003145F" w:rsidP="001B2469">
            <w:pPr>
              <w:spacing w:after="100" w:afterAutospacing="1" w:line="276" w:lineRule="auto"/>
              <w:jc w:val="both"/>
              <w:rPr>
                <w:rFonts w:ascii="Arial" w:hAnsi="Arial" w:cs="Arial"/>
                <w:sz w:val="22"/>
                <w:szCs w:val="22"/>
              </w:rPr>
            </w:pPr>
            <w:r>
              <w:rPr>
                <w:rFonts w:ascii="Arial" w:hAnsi="Arial" w:cs="Arial"/>
                <w:sz w:val="22"/>
                <w:szCs w:val="22"/>
              </w:rPr>
              <w:t>Fonds d’aide au secteur privé africain</w:t>
            </w:r>
          </w:p>
        </w:tc>
      </w:tr>
      <w:tr w:rsidR="001B2469" w:rsidRPr="009D0B89" w14:paraId="77A9C1A1" w14:textId="77777777" w:rsidTr="00A747C2">
        <w:tc>
          <w:tcPr>
            <w:tcW w:w="1808" w:type="dxa"/>
          </w:tcPr>
          <w:p w14:paraId="1CE37521" w14:textId="72C831C2" w:rsidR="001B2469" w:rsidRPr="009D0B89"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FAD</w:t>
            </w:r>
          </w:p>
        </w:tc>
        <w:tc>
          <w:tcPr>
            <w:tcW w:w="7252" w:type="dxa"/>
          </w:tcPr>
          <w:p w14:paraId="5D1131A0" w14:textId="2F17593E" w:rsidR="001B2469" w:rsidRPr="009D0B89"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Fonds africain de développement</w:t>
            </w:r>
          </w:p>
        </w:tc>
      </w:tr>
      <w:tr w:rsidR="001B2469" w:rsidRPr="009D0B89" w14:paraId="14E03B54" w14:textId="77777777" w:rsidTr="00A747C2">
        <w:tc>
          <w:tcPr>
            <w:tcW w:w="1808" w:type="dxa"/>
          </w:tcPr>
          <w:p w14:paraId="22E89F2B" w14:textId="547BB95E" w:rsidR="001B2469" w:rsidRPr="009D0B89"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FIC</w:t>
            </w:r>
          </w:p>
        </w:tc>
        <w:tc>
          <w:tcPr>
            <w:tcW w:w="7252" w:type="dxa"/>
          </w:tcPr>
          <w:p w14:paraId="512F0BB0" w14:textId="5EC1A66F" w:rsidR="001B2469" w:rsidRPr="009D0B89"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Fonds d’investissement pour le climat</w:t>
            </w:r>
          </w:p>
        </w:tc>
      </w:tr>
      <w:tr w:rsidR="001B2469" w:rsidRPr="009D0B89" w14:paraId="7B117674" w14:textId="77777777" w:rsidTr="00A747C2">
        <w:tc>
          <w:tcPr>
            <w:tcW w:w="1808" w:type="dxa"/>
          </w:tcPr>
          <w:p w14:paraId="7950B791" w14:textId="75F0E479" w:rsidR="001B2469" w:rsidRPr="009D0B89"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FIE</w:t>
            </w:r>
          </w:p>
        </w:tc>
        <w:tc>
          <w:tcPr>
            <w:tcW w:w="7252" w:type="dxa"/>
          </w:tcPr>
          <w:p w14:paraId="289F1C67" w14:textId="753BA5B6" w:rsidR="001B2469" w:rsidRPr="009D0B89" w:rsidRDefault="001B2469" w:rsidP="001B2469">
            <w:pPr>
              <w:spacing w:after="100" w:afterAutospacing="1" w:line="276" w:lineRule="auto"/>
              <w:jc w:val="both"/>
              <w:rPr>
                <w:rFonts w:ascii="Arial" w:hAnsi="Arial" w:cs="Arial"/>
                <w:sz w:val="22"/>
                <w:szCs w:val="22"/>
              </w:rPr>
            </w:pPr>
            <w:r w:rsidRPr="00474B2C">
              <w:rPr>
                <w:rFonts w:ascii="Arial" w:hAnsi="Arial" w:cs="Arial"/>
                <w:sz w:val="22"/>
                <w:szCs w:val="22"/>
              </w:rPr>
              <w:t>Fonds d’intervention pour l’environnement</w:t>
            </w:r>
          </w:p>
        </w:tc>
      </w:tr>
      <w:tr w:rsidR="0003145F" w:rsidRPr="009D0B89" w14:paraId="12330A4A" w14:textId="77777777" w:rsidTr="00A747C2">
        <w:tc>
          <w:tcPr>
            <w:tcW w:w="1808" w:type="dxa"/>
          </w:tcPr>
          <w:p w14:paraId="3435DE3C" w14:textId="32D6FB96" w:rsidR="0003145F" w:rsidRPr="00474B2C" w:rsidRDefault="0003145F" w:rsidP="001B2469">
            <w:pPr>
              <w:spacing w:after="100" w:afterAutospacing="1" w:line="276" w:lineRule="auto"/>
              <w:jc w:val="both"/>
              <w:rPr>
                <w:rFonts w:ascii="Arial" w:hAnsi="Arial" w:cs="Arial"/>
                <w:sz w:val="22"/>
                <w:szCs w:val="22"/>
              </w:rPr>
            </w:pPr>
            <w:r>
              <w:rPr>
                <w:rFonts w:ascii="Arial" w:hAnsi="Arial" w:cs="Arial"/>
                <w:sz w:val="22"/>
                <w:szCs w:val="22"/>
              </w:rPr>
              <w:t>FSC</w:t>
            </w:r>
          </w:p>
        </w:tc>
        <w:tc>
          <w:tcPr>
            <w:tcW w:w="7252" w:type="dxa"/>
          </w:tcPr>
          <w:p w14:paraId="119B69B5" w14:textId="7AB6D97B" w:rsidR="0003145F" w:rsidRPr="00474B2C" w:rsidRDefault="0003145F" w:rsidP="001B2469">
            <w:pPr>
              <w:spacing w:after="100" w:afterAutospacing="1" w:line="276" w:lineRule="auto"/>
              <w:jc w:val="both"/>
              <w:rPr>
                <w:rFonts w:ascii="Arial" w:hAnsi="Arial" w:cs="Arial"/>
                <w:sz w:val="22"/>
                <w:szCs w:val="22"/>
              </w:rPr>
            </w:pPr>
            <w:r>
              <w:rPr>
                <w:rFonts w:ascii="Arial" w:hAnsi="Arial" w:cs="Arial"/>
                <w:sz w:val="22"/>
                <w:szCs w:val="22"/>
              </w:rPr>
              <w:t>Fonds stratégique pour le climat</w:t>
            </w:r>
          </w:p>
        </w:tc>
      </w:tr>
      <w:tr w:rsidR="001B2469" w:rsidRPr="009D0B89" w14:paraId="66D5FD43" w14:textId="77777777" w:rsidTr="00A747C2">
        <w:tc>
          <w:tcPr>
            <w:tcW w:w="1808" w:type="dxa"/>
          </w:tcPr>
          <w:p w14:paraId="20B9DE87" w14:textId="5469B2D6" w:rsidR="001B2469" w:rsidRPr="00474B2C" w:rsidRDefault="001B2469" w:rsidP="001B2469">
            <w:pPr>
              <w:spacing w:after="100" w:afterAutospacing="1" w:line="276" w:lineRule="auto"/>
              <w:jc w:val="both"/>
              <w:rPr>
                <w:rFonts w:ascii="Arial" w:hAnsi="Arial" w:cs="Arial"/>
                <w:sz w:val="22"/>
                <w:szCs w:val="22"/>
              </w:rPr>
            </w:pPr>
            <w:r>
              <w:rPr>
                <w:rFonts w:ascii="Arial" w:hAnsi="Arial" w:cs="Arial"/>
                <w:sz w:val="22"/>
                <w:szCs w:val="22"/>
              </w:rPr>
              <w:t>PADA</w:t>
            </w:r>
          </w:p>
        </w:tc>
        <w:tc>
          <w:tcPr>
            <w:tcW w:w="7252" w:type="dxa"/>
          </w:tcPr>
          <w:p w14:paraId="159A986B" w14:textId="0F4CA4F9" w:rsidR="001B2469" w:rsidRPr="00474B2C" w:rsidRDefault="001B2469" w:rsidP="001B2469">
            <w:pPr>
              <w:spacing w:after="100" w:afterAutospacing="1" w:line="276" w:lineRule="auto"/>
              <w:jc w:val="both"/>
              <w:rPr>
                <w:rFonts w:ascii="Arial" w:hAnsi="Arial" w:cs="Arial"/>
                <w:sz w:val="22"/>
                <w:szCs w:val="22"/>
              </w:rPr>
            </w:pPr>
            <w:r>
              <w:rPr>
                <w:rFonts w:ascii="Arial" w:hAnsi="Arial" w:cs="Arial"/>
                <w:sz w:val="22"/>
                <w:szCs w:val="22"/>
              </w:rPr>
              <w:t>Projet d’appui au développement de la filière anacarde</w:t>
            </w:r>
          </w:p>
        </w:tc>
      </w:tr>
      <w:tr w:rsidR="001B2469" w:rsidRPr="009D0B89" w14:paraId="2376312F" w14:textId="77777777" w:rsidTr="00A747C2">
        <w:tc>
          <w:tcPr>
            <w:tcW w:w="1808" w:type="dxa"/>
          </w:tcPr>
          <w:p w14:paraId="4801DB59" w14:textId="062ADED3" w:rsidR="001B2469" w:rsidRDefault="001B2469" w:rsidP="001B2469">
            <w:pPr>
              <w:spacing w:after="100" w:afterAutospacing="1" w:line="276" w:lineRule="auto"/>
              <w:jc w:val="both"/>
              <w:rPr>
                <w:rFonts w:ascii="Arial" w:hAnsi="Arial" w:cs="Arial"/>
                <w:sz w:val="22"/>
                <w:szCs w:val="22"/>
              </w:rPr>
            </w:pPr>
            <w:r>
              <w:rPr>
                <w:rFonts w:ascii="Arial" w:hAnsi="Arial" w:cs="Arial"/>
                <w:sz w:val="22"/>
                <w:szCs w:val="22"/>
              </w:rPr>
              <w:t>PNDES</w:t>
            </w:r>
          </w:p>
        </w:tc>
        <w:tc>
          <w:tcPr>
            <w:tcW w:w="7252" w:type="dxa"/>
          </w:tcPr>
          <w:p w14:paraId="0A48BC8D" w14:textId="3BBEFA14" w:rsidR="001B2469" w:rsidRDefault="001B2469" w:rsidP="001B2469">
            <w:pPr>
              <w:spacing w:after="100" w:afterAutospacing="1" w:line="276" w:lineRule="auto"/>
              <w:jc w:val="both"/>
              <w:rPr>
                <w:rFonts w:ascii="Arial" w:hAnsi="Arial" w:cs="Arial"/>
                <w:sz w:val="22"/>
                <w:szCs w:val="22"/>
              </w:rPr>
            </w:pPr>
            <w:r>
              <w:rPr>
                <w:rFonts w:ascii="Arial" w:hAnsi="Arial" w:cs="Arial"/>
                <w:sz w:val="22"/>
                <w:szCs w:val="22"/>
              </w:rPr>
              <w:t>Plan de développement économique et social</w:t>
            </w:r>
          </w:p>
        </w:tc>
      </w:tr>
      <w:tr w:rsidR="001B2469" w:rsidRPr="009D0B89" w14:paraId="1D1BBB46" w14:textId="77777777" w:rsidTr="00A747C2">
        <w:tc>
          <w:tcPr>
            <w:tcW w:w="1808" w:type="dxa"/>
          </w:tcPr>
          <w:p w14:paraId="5A396499" w14:textId="1BE690AE" w:rsidR="001B2469" w:rsidRPr="009D0B89" w:rsidRDefault="001B2469" w:rsidP="001B2469">
            <w:pPr>
              <w:spacing w:after="100" w:afterAutospacing="1" w:line="276" w:lineRule="auto"/>
              <w:jc w:val="both"/>
              <w:rPr>
                <w:rFonts w:ascii="Arial" w:hAnsi="Arial" w:cs="Arial"/>
                <w:sz w:val="22"/>
                <w:szCs w:val="22"/>
              </w:rPr>
            </w:pPr>
            <w:r w:rsidRPr="001B2469">
              <w:rPr>
                <w:rFonts w:ascii="Arial" w:hAnsi="Arial" w:cs="Arial"/>
                <w:sz w:val="22"/>
                <w:szCs w:val="22"/>
              </w:rPr>
              <w:t xml:space="preserve">PIF </w:t>
            </w:r>
          </w:p>
        </w:tc>
        <w:tc>
          <w:tcPr>
            <w:tcW w:w="7252" w:type="dxa"/>
          </w:tcPr>
          <w:p w14:paraId="66D539EA" w14:textId="568FDC33" w:rsidR="001B2469" w:rsidRPr="009D0B89" w:rsidRDefault="001B2469" w:rsidP="001B2469">
            <w:pPr>
              <w:spacing w:after="100" w:afterAutospacing="1" w:line="276" w:lineRule="auto"/>
              <w:jc w:val="both"/>
              <w:rPr>
                <w:rFonts w:ascii="Arial" w:hAnsi="Arial" w:cs="Arial"/>
                <w:sz w:val="22"/>
                <w:szCs w:val="22"/>
              </w:rPr>
            </w:pPr>
            <w:r w:rsidRPr="001B2469">
              <w:rPr>
                <w:rFonts w:ascii="Arial" w:hAnsi="Arial" w:cs="Arial"/>
                <w:sz w:val="22"/>
                <w:szCs w:val="22"/>
              </w:rPr>
              <w:t xml:space="preserve">Programme d’investissement </w:t>
            </w:r>
            <w:r>
              <w:rPr>
                <w:rFonts w:ascii="Arial" w:hAnsi="Arial" w:cs="Arial"/>
                <w:sz w:val="22"/>
                <w:szCs w:val="22"/>
              </w:rPr>
              <w:t>forestier</w:t>
            </w:r>
          </w:p>
        </w:tc>
      </w:tr>
      <w:tr w:rsidR="001B2469" w:rsidRPr="009D0B89" w14:paraId="72BCA0CD" w14:textId="77777777" w:rsidTr="00A747C2">
        <w:tc>
          <w:tcPr>
            <w:tcW w:w="1808" w:type="dxa"/>
          </w:tcPr>
          <w:p w14:paraId="2AF57AFB" w14:textId="407F1C8D" w:rsidR="001B2469" w:rsidRPr="001B2469" w:rsidRDefault="001B2469" w:rsidP="001B2469">
            <w:pPr>
              <w:spacing w:after="100" w:afterAutospacing="1" w:line="276" w:lineRule="auto"/>
              <w:jc w:val="both"/>
              <w:rPr>
                <w:rFonts w:ascii="Arial" w:hAnsi="Arial" w:cs="Arial"/>
                <w:sz w:val="22"/>
                <w:szCs w:val="22"/>
              </w:rPr>
            </w:pPr>
            <w:r>
              <w:rPr>
                <w:rFonts w:ascii="Arial" w:hAnsi="Arial" w:cs="Arial"/>
                <w:sz w:val="22"/>
                <w:szCs w:val="22"/>
              </w:rPr>
              <w:t>PV</w:t>
            </w:r>
          </w:p>
        </w:tc>
        <w:tc>
          <w:tcPr>
            <w:tcW w:w="7252" w:type="dxa"/>
          </w:tcPr>
          <w:p w14:paraId="267BB432" w14:textId="4DC08725" w:rsidR="001B2469" w:rsidRPr="001B2469" w:rsidRDefault="00C24211" w:rsidP="001B2469">
            <w:pPr>
              <w:spacing w:after="100" w:afterAutospacing="1" w:line="276" w:lineRule="auto"/>
              <w:jc w:val="both"/>
              <w:rPr>
                <w:rFonts w:ascii="Arial" w:hAnsi="Arial" w:cs="Arial"/>
                <w:sz w:val="22"/>
                <w:szCs w:val="22"/>
              </w:rPr>
            </w:pPr>
            <w:r>
              <w:rPr>
                <w:rFonts w:ascii="Arial" w:hAnsi="Arial" w:cs="Arial"/>
                <w:sz w:val="22"/>
                <w:szCs w:val="22"/>
              </w:rPr>
              <w:t>Procès-verbal</w:t>
            </w:r>
          </w:p>
        </w:tc>
      </w:tr>
      <w:tr w:rsidR="001B2469" w:rsidRPr="009D0B89" w14:paraId="1F8E8D0E" w14:textId="77777777" w:rsidTr="00A747C2">
        <w:tc>
          <w:tcPr>
            <w:tcW w:w="1808" w:type="dxa"/>
          </w:tcPr>
          <w:p w14:paraId="4BEC2A2C" w14:textId="4F9DA236" w:rsidR="001B2469" w:rsidRPr="009D0B89" w:rsidRDefault="001B2469" w:rsidP="001B2469">
            <w:pPr>
              <w:spacing w:after="100" w:afterAutospacing="1" w:line="276" w:lineRule="auto"/>
              <w:jc w:val="both"/>
              <w:rPr>
                <w:rFonts w:ascii="Arial" w:hAnsi="Arial" w:cs="Arial"/>
                <w:sz w:val="22"/>
                <w:szCs w:val="22"/>
              </w:rPr>
            </w:pPr>
            <w:r w:rsidRPr="001B2469">
              <w:rPr>
                <w:rFonts w:ascii="Arial" w:hAnsi="Arial" w:cs="Arial"/>
                <w:sz w:val="22"/>
                <w:szCs w:val="22"/>
              </w:rPr>
              <w:t>RCPB</w:t>
            </w:r>
          </w:p>
        </w:tc>
        <w:tc>
          <w:tcPr>
            <w:tcW w:w="7252" w:type="dxa"/>
          </w:tcPr>
          <w:p w14:paraId="3E1AA73C" w14:textId="209BC76B" w:rsidR="001B2469" w:rsidRPr="009D0B89" w:rsidRDefault="001B2469" w:rsidP="001B2469">
            <w:pPr>
              <w:spacing w:after="100" w:afterAutospacing="1" w:line="276" w:lineRule="auto"/>
              <w:jc w:val="both"/>
              <w:rPr>
                <w:rFonts w:ascii="Arial" w:hAnsi="Arial" w:cs="Arial"/>
                <w:sz w:val="22"/>
                <w:szCs w:val="22"/>
              </w:rPr>
            </w:pPr>
            <w:r w:rsidRPr="001B2469">
              <w:rPr>
                <w:rFonts w:ascii="Arial" w:hAnsi="Arial" w:cs="Arial"/>
                <w:sz w:val="22"/>
                <w:szCs w:val="22"/>
              </w:rPr>
              <w:t>Réseau des caisses populaires du Burkina</w:t>
            </w:r>
          </w:p>
        </w:tc>
      </w:tr>
      <w:tr w:rsidR="001B2469" w:rsidRPr="009D0B89" w14:paraId="64CDACF7" w14:textId="77777777" w:rsidTr="00A747C2">
        <w:tc>
          <w:tcPr>
            <w:tcW w:w="1808" w:type="dxa"/>
          </w:tcPr>
          <w:p w14:paraId="3AC606E9" w14:textId="5F181DBF" w:rsidR="001B2469" w:rsidRPr="009D0B89" w:rsidRDefault="001B2469" w:rsidP="001B2469">
            <w:pPr>
              <w:spacing w:after="100" w:afterAutospacing="1" w:line="276" w:lineRule="auto"/>
              <w:jc w:val="both"/>
              <w:rPr>
                <w:rFonts w:ascii="Arial" w:hAnsi="Arial" w:cs="Arial"/>
                <w:sz w:val="22"/>
                <w:szCs w:val="22"/>
              </w:rPr>
            </w:pPr>
            <w:r w:rsidRPr="001B2469">
              <w:rPr>
                <w:rFonts w:ascii="Arial" w:hAnsi="Arial" w:cs="Arial"/>
                <w:sz w:val="22"/>
                <w:szCs w:val="22"/>
              </w:rPr>
              <w:t>REDD</w:t>
            </w:r>
          </w:p>
        </w:tc>
        <w:tc>
          <w:tcPr>
            <w:tcW w:w="7252" w:type="dxa"/>
          </w:tcPr>
          <w:p w14:paraId="5A03F4A8" w14:textId="59BB586F" w:rsidR="001B2469" w:rsidRPr="009D0B89" w:rsidRDefault="001B2469" w:rsidP="001B2469">
            <w:pPr>
              <w:spacing w:after="100" w:afterAutospacing="1" w:line="276" w:lineRule="auto"/>
              <w:jc w:val="both"/>
              <w:rPr>
                <w:rFonts w:ascii="Arial" w:hAnsi="Arial" w:cs="Arial"/>
                <w:sz w:val="22"/>
                <w:szCs w:val="22"/>
              </w:rPr>
            </w:pPr>
            <w:r w:rsidRPr="001B2469">
              <w:rPr>
                <w:rFonts w:ascii="Arial" w:hAnsi="Arial" w:cs="Arial"/>
                <w:sz w:val="22"/>
                <w:szCs w:val="22"/>
              </w:rPr>
              <w:t>Réduction des émissions dues à la déforestation et à la dégradation des forêts</w:t>
            </w:r>
          </w:p>
        </w:tc>
      </w:tr>
      <w:tr w:rsidR="001B2469" w:rsidRPr="009D0B89" w14:paraId="21D58FA3" w14:textId="77777777" w:rsidTr="00A747C2">
        <w:tc>
          <w:tcPr>
            <w:tcW w:w="1808" w:type="dxa"/>
          </w:tcPr>
          <w:p w14:paraId="41717B10" w14:textId="3A0B6202" w:rsidR="001B2469" w:rsidRPr="009D0B89" w:rsidRDefault="001B2469" w:rsidP="001B2469">
            <w:pPr>
              <w:spacing w:after="100" w:afterAutospacing="1" w:line="276" w:lineRule="auto"/>
              <w:jc w:val="both"/>
              <w:rPr>
                <w:rFonts w:ascii="Arial" w:hAnsi="Arial" w:cs="Arial"/>
                <w:sz w:val="22"/>
                <w:szCs w:val="22"/>
              </w:rPr>
            </w:pPr>
            <w:r>
              <w:rPr>
                <w:rFonts w:ascii="Arial" w:hAnsi="Arial" w:cs="Arial"/>
                <w:sz w:val="22"/>
                <w:szCs w:val="22"/>
              </w:rPr>
              <w:t>SOTRIAB</w:t>
            </w:r>
          </w:p>
        </w:tc>
        <w:tc>
          <w:tcPr>
            <w:tcW w:w="7252" w:type="dxa"/>
          </w:tcPr>
          <w:p w14:paraId="398AEDE7" w14:textId="3E069BE4" w:rsidR="001B2469" w:rsidRPr="009D0B89" w:rsidRDefault="0003145F" w:rsidP="001B2469">
            <w:pPr>
              <w:spacing w:after="100" w:afterAutospacing="1" w:line="276" w:lineRule="auto"/>
              <w:jc w:val="both"/>
              <w:rPr>
                <w:rFonts w:ascii="Arial" w:hAnsi="Arial" w:cs="Arial"/>
                <w:sz w:val="22"/>
                <w:szCs w:val="22"/>
              </w:rPr>
            </w:pPr>
            <w:r>
              <w:rPr>
                <w:rFonts w:ascii="Arial" w:hAnsi="Arial" w:cs="Arial"/>
                <w:sz w:val="22"/>
                <w:szCs w:val="22"/>
              </w:rPr>
              <w:t>Société de transformation industrielle de l’anacarde au Burkina Faso</w:t>
            </w:r>
          </w:p>
        </w:tc>
      </w:tr>
    </w:tbl>
    <w:p w14:paraId="7AA6E839" w14:textId="77777777" w:rsidR="008B616D" w:rsidRPr="009D0B89" w:rsidRDefault="008B616D" w:rsidP="001B1917">
      <w:pPr>
        <w:pStyle w:val="Titre1"/>
        <w:numPr>
          <w:ilvl w:val="0"/>
          <w:numId w:val="0"/>
        </w:numPr>
        <w:spacing w:line="276" w:lineRule="auto"/>
        <w:ind w:left="432" w:hanging="432"/>
        <w:jc w:val="both"/>
        <w:rPr>
          <w:rFonts w:eastAsia="Calibri"/>
          <w:b w:val="0"/>
          <w:bCs w:val="0"/>
          <w:kern w:val="0"/>
          <w:sz w:val="22"/>
          <w:szCs w:val="22"/>
          <w:lang w:eastAsia="en-US"/>
        </w:rPr>
      </w:pPr>
    </w:p>
    <w:p w14:paraId="4256741F" w14:textId="77777777" w:rsidR="00077D31" w:rsidRPr="009D0B89" w:rsidRDefault="00900397" w:rsidP="001B1917">
      <w:pPr>
        <w:pStyle w:val="Titre1"/>
        <w:pBdr>
          <w:bottom w:val="single" w:sz="12" w:space="1" w:color="auto"/>
        </w:pBdr>
        <w:spacing w:line="276" w:lineRule="auto"/>
        <w:jc w:val="both"/>
        <w:rPr>
          <w:rFonts w:eastAsia="MS Gothic"/>
          <w:noProof/>
          <w:sz w:val="22"/>
          <w:szCs w:val="22"/>
        </w:rPr>
      </w:pPr>
      <w:r w:rsidRPr="009D0B89">
        <w:rPr>
          <w:rFonts w:eastAsia="Calibri"/>
          <w:b w:val="0"/>
          <w:bCs w:val="0"/>
          <w:kern w:val="0"/>
          <w:sz w:val="22"/>
          <w:szCs w:val="22"/>
          <w:lang w:eastAsia="en-US"/>
        </w:rPr>
        <w:br w:type="page"/>
      </w:r>
      <w:bookmarkStart w:id="10" w:name="_Toc391828284"/>
      <w:bookmarkStart w:id="11" w:name="_Toc506883647"/>
      <w:bookmarkStart w:id="12" w:name="_Toc506883710"/>
      <w:bookmarkEnd w:id="3"/>
      <w:r w:rsidR="00B250F7" w:rsidRPr="009D0B89">
        <w:rPr>
          <w:rFonts w:eastAsia="MS Gothic"/>
          <w:noProof/>
          <w:sz w:val="22"/>
          <w:szCs w:val="22"/>
        </w:rPr>
        <w:lastRenderedPageBreak/>
        <w:t>Contexte</w:t>
      </w:r>
      <w:bookmarkEnd w:id="10"/>
      <w:r w:rsidR="00515F5E" w:rsidRPr="009D0B89">
        <w:rPr>
          <w:rFonts w:eastAsia="MS Gothic"/>
          <w:noProof/>
          <w:sz w:val="22"/>
          <w:szCs w:val="22"/>
        </w:rPr>
        <w:t xml:space="preserve"> et objectifs de l’appel à projets</w:t>
      </w:r>
      <w:bookmarkEnd w:id="11"/>
      <w:bookmarkEnd w:id="12"/>
    </w:p>
    <w:p w14:paraId="081DC7C4" w14:textId="3703497C" w:rsidR="00B258E9" w:rsidRDefault="008B616D" w:rsidP="00F56992">
      <w:pPr>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L</w:t>
      </w:r>
      <w:r w:rsidR="00E82923" w:rsidRPr="009D0B89">
        <w:rPr>
          <w:rFonts w:ascii="Arial" w:eastAsia="Calibri" w:hAnsi="Arial" w:cs="Arial"/>
          <w:sz w:val="22"/>
          <w:szCs w:val="22"/>
          <w:lang w:eastAsia="en-US"/>
        </w:rPr>
        <w:t>e Gouvernement burkinab</w:t>
      </w:r>
      <w:r w:rsidR="00B033BD" w:rsidRPr="009D0B89">
        <w:rPr>
          <w:rFonts w:ascii="Arial" w:eastAsia="Calibri" w:hAnsi="Arial" w:cs="Arial"/>
          <w:sz w:val="22"/>
          <w:szCs w:val="22"/>
          <w:lang w:eastAsia="en-US"/>
        </w:rPr>
        <w:t>è</w:t>
      </w:r>
      <w:r w:rsidR="00E82923" w:rsidRPr="009D0B89">
        <w:rPr>
          <w:rFonts w:ascii="Arial" w:eastAsia="Calibri" w:hAnsi="Arial" w:cs="Arial"/>
          <w:sz w:val="22"/>
          <w:szCs w:val="22"/>
          <w:lang w:eastAsia="en-US"/>
        </w:rPr>
        <w:t xml:space="preserve"> a </w:t>
      </w:r>
      <w:r w:rsidR="009D33FB">
        <w:rPr>
          <w:rFonts w:ascii="Arial" w:eastAsia="Calibri" w:hAnsi="Arial" w:cs="Arial"/>
          <w:sz w:val="22"/>
          <w:szCs w:val="22"/>
          <w:lang w:eastAsia="en-US"/>
        </w:rPr>
        <w:t xml:space="preserve">bénéficié de la Banque </w:t>
      </w:r>
      <w:r w:rsidR="00B258E9">
        <w:rPr>
          <w:rFonts w:ascii="Arial" w:eastAsia="Calibri" w:hAnsi="Arial" w:cs="Arial"/>
          <w:sz w:val="22"/>
          <w:szCs w:val="22"/>
          <w:lang w:eastAsia="en-US"/>
        </w:rPr>
        <w:t>a</w:t>
      </w:r>
      <w:r w:rsidR="009D33FB">
        <w:rPr>
          <w:rFonts w:ascii="Arial" w:eastAsia="Calibri" w:hAnsi="Arial" w:cs="Arial"/>
          <w:sz w:val="22"/>
          <w:szCs w:val="22"/>
          <w:lang w:eastAsia="en-US"/>
        </w:rPr>
        <w:t xml:space="preserve">fricaine de </w:t>
      </w:r>
      <w:r w:rsidR="00B258E9">
        <w:rPr>
          <w:rFonts w:ascii="Arial" w:eastAsia="Calibri" w:hAnsi="Arial" w:cs="Arial"/>
          <w:sz w:val="22"/>
          <w:szCs w:val="22"/>
          <w:lang w:eastAsia="en-US"/>
        </w:rPr>
        <w:t>d</w:t>
      </w:r>
      <w:r w:rsidR="009D33FB">
        <w:rPr>
          <w:rFonts w:ascii="Arial" w:eastAsia="Calibri" w:hAnsi="Arial" w:cs="Arial"/>
          <w:sz w:val="22"/>
          <w:szCs w:val="22"/>
          <w:lang w:eastAsia="en-US"/>
        </w:rPr>
        <w:t>éveloppement (BAD</w:t>
      </w:r>
      <w:r w:rsidR="00474B2C">
        <w:rPr>
          <w:rFonts w:ascii="Arial" w:eastAsia="Calibri" w:hAnsi="Arial" w:cs="Arial"/>
          <w:sz w:val="22"/>
          <w:szCs w:val="22"/>
          <w:lang w:eastAsia="en-US"/>
        </w:rPr>
        <w:t>)</w:t>
      </w:r>
      <w:r w:rsidR="009D33FB">
        <w:rPr>
          <w:rFonts w:ascii="Arial" w:eastAsia="Calibri" w:hAnsi="Arial" w:cs="Arial"/>
          <w:sz w:val="22"/>
          <w:szCs w:val="22"/>
          <w:lang w:eastAsia="en-US"/>
        </w:rPr>
        <w:t xml:space="preserve"> d’un appui technique et financier pour la formulation et la mise en œuvre du Projet d’</w:t>
      </w:r>
      <w:r w:rsidR="00B258E9">
        <w:rPr>
          <w:rFonts w:ascii="Arial" w:eastAsia="Calibri" w:hAnsi="Arial" w:cs="Arial"/>
          <w:sz w:val="22"/>
          <w:szCs w:val="22"/>
          <w:lang w:eastAsia="en-US"/>
        </w:rPr>
        <w:t>a</w:t>
      </w:r>
      <w:r w:rsidR="009D33FB">
        <w:rPr>
          <w:rFonts w:ascii="Arial" w:eastAsia="Calibri" w:hAnsi="Arial" w:cs="Arial"/>
          <w:sz w:val="22"/>
          <w:szCs w:val="22"/>
          <w:lang w:eastAsia="en-US"/>
        </w:rPr>
        <w:t xml:space="preserve">ppui au </w:t>
      </w:r>
      <w:r w:rsidR="00B258E9">
        <w:rPr>
          <w:rFonts w:ascii="Arial" w:eastAsia="Calibri" w:hAnsi="Arial" w:cs="Arial"/>
          <w:sz w:val="22"/>
          <w:szCs w:val="22"/>
          <w:lang w:eastAsia="en-US"/>
        </w:rPr>
        <w:t>d</w:t>
      </w:r>
      <w:r w:rsidR="009D33FB">
        <w:rPr>
          <w:rFonts w:ascii="Arial" w:eastAsia="Calibri" w:hAnsi="Arial" w:cs="Arial"/>
          <w:sz w:val="22"/>
          <w:szCs w:val="22"/>
          <w:lang w:eastAsia="en-US"/>
        </w:rPr>
        <w:t>éveloppement de l</w:t>
      </w:r>
      <w:r w:rsidR="0052462C">
        <w:rPr>
          <w:rFonts w:ascii="Arial" w:eastAsia="Calibri" w:hAnsi="Arial" w:cs="Arial"/>
          <w:sz w:val="22"/>
          <w:szCs w:val="22"/>
          <w:lang w:eastAsia="en-US"/>
        </w:rPr>
        <w:t>’</w:t>
      </w:r>
      <w:r w:rsidR="00B258E9">
        <w:rPr>
          <w:rFonts w:ascii="Arial" w:eastAsia="Calibri" w:hAnsi="Arial" w:cs="Arial"/>
          <w:sz w:val="22"/>
          <w:szCs w:val="22"/>
          <w:lang w:eastAsia="en-US"/>
        </w:rPr>
        <w:t>a</w:t>
      </w:r>
      <w:r w:rsidR="009D33FB">
        <w:rPr>
          <w:rFonts w:ascii="Arial" w:eastAsia="Calibri" w:hAnsi="Arial" w:cs="Arial"/>
          <w:sz w:val="22"/>
          <w:szCs w:val="22"/>
          <w:lang w:eastAsia="en-US"/>
        </w:rPr>
        <w:t>nacarde pour la REDD+</w:t>
      </w:r>
      <w:r w:rsidR="00173C85">
        <w:rPr>
          <w:rFonts w:ascii="Arial" w:eastAsia="Calibri" w:hAnsi="Arial" w:cs="Arial"/>
          <w:sz w:val="22"/>
          <w:szCs w:val="22"/>
          <w:lang w:eastAsia="en-US"/>
        </w:rPr>
        <w:t xml:space="preserve"> (PADA</w:t>
      </w:r>
      <w:r w:rsidR="00B258E9">
        <w:rPr>
          <w:rFonts w:ascii="Arial" w:eastAsia="Calibri" w:hAnsi="Arial" w:cs="Arial"/>
          <w:sz w:val="22"/>
          <w:szCs w:val="22"/>
          <w:lang w:eastAsia="en-US"/>
        </w:rPr>
        <w:t>/REDD+)</w:t>
      </w:r>
      <w:r w:rsidR="0052462C">
        <w:rPr>
          <w:rFonts w:ascii="Arial" w:eastAsia="Calibri" w:hAnsi="Arial" w:cs="Arial"/>
          <w:sz w:val="22"/>
          <w:szCs w:val="22"/>
          <w:lang w:eastAsia="en-US"/>
        </w:rPr>
        <w:t xml:space="preserve"> dans le bassin de la Comoé</w:t>
      </w:r>
      <w:r w:rsidR="009D33FB">
        <w:rPr>
          <w:rFonts w:ascii="Arial" w:eastAsia="Calibri" w:hAnsi="Arial" w:cs="Arial"/>
          <w:sz w:val="22"/>
          <w:szCs w:val="22"/>
          <w:lang w:eastAsia="en-US"/>
        </w:rPr>
        <w:t xml:space="preserve">. </w:t>
      </w:r>
      <w:r w:rsidR="00B258E9">
        <w:rPr>
          <w:rFonts w:ascii="Arial" w:eastAsia="Calibri" w:hAnsi="Arial" w:cs="Arial"/>
          <w:sz w:val="22"/>
          <w:szCs w:val="22"/>
          <w:lang w:eastAsia="en-US"/>
        </w:rPr>
        <w:t>C’</w:t>
      </w:r>
      <w:r w:rsidR="009D33FB" w:rsidRPr="009D33FB">
        <w:rPr>
          <w:rFonts w:ascii="Arial" w:eastAsia="Calibri" w:hAnsi="Arial" w:cs="Arial"/>
          <w:sz w:val="22"/>
          <w:szCs w:val="22"/>
          <w:lang w:eastAsia="en-US"/>
        </w:rPr>
        <w:t xml:space="preserve">est un projet d’investissement financé sous forme de </w:t>
      </w:r>
      <w:r w:rsidR="0052462C">
        <w:rPr>
          <w:rFonts w:ascii="Arial" w:eastAsia="Calibri" w:hAnsi="Arial" w:cs="Arial"/>
          <w:sz w:val="22"/>
          <w:szCs w:val="22"/>
          <w:lang w:eastAsia="en-US"/>
        </w:rPr>
        <w:t>p</w:t>
      </w:r>
      <w:r w:rsidR="009D33FB" w:rsidRPr="009D33FB">
        <w:rPr>
          <w:rFonts w:ascii="Arial" w:eastAsia="Calibri" w:hAnsi="Arial" w:cs="Arial"/>
          <w:sz w:val="22"/>
          <w:szCs w:val="22"/>
          <w:lang w:eastAsia="en-US"/>
        </w:rPr>
        <w:t>rêt/</w:t>
      </w:r>
      <w:r w:rsidR="0052462C">
        <w:rPr>
          <w:rFonts w:ascii="Arial" w:eastAsia="Calibri" w:hAnsi="Arial" w:cs="Arial"/>
          <w:sz w:val="22"/>
          <w:szCs w:val="22"/>
          <w:lang w:eastAsia="en-US"/>
        </w:rPr>
        <w:t>d</w:t>
      </w:r>
      <w:r w:rsidR="009D33FB" w:rsidRPr="009D33FB">
        <w:rPr>
          <w:rFonts w:ascii="Arial" w:eastAsia="Calibri" w:hAnsi="Arial" w:cs="Arial"/>
          <w:sz w:val="22"/>
          <w:szCs w:val="22"/>
          <w:lang w:eastAsia="en-US"/>
        </w:rPr>
        <w:t xml:space="preserve">on par le Fonds fiduciaire du Fonds </w:t>
      </w:r>
      <w:r w:rsidR="00B258E9">
        <w:rPr>
          <w:rFonts w:ascii="Arial" w:eastAsia="Calibri" w:hAnsi="Arial" w:cs="Arial"/>
          <w:sz w:val="22"/>
          <w:szCs w:val="22"/>
          <w:lang w:eastAsia="en-US"/>
        </w:rPr>
        <w:t>s</w:t>
      </w:r>
      <w:r w:rsidR="009D33FB" w:rsidRPr="009D33FB">
        <w:rPr>
          <w:rFonts w:ascii="Arial" w:eastAsia="Calibri" w:hAnsi="Arial" w:cs="Arial"/>
          <w:sz w:val="22"/>
          <w:szCs w:val="22"/>
          <w:lang w:eastAsia="en-US"/>
        </w:rPr>
        <w:t xml:space="preserve">tratégique pour le </w:t>
      </w:r>
      <w:r w:rsidR="00B258E9">
        <w:rPr>
          <w:rFonts w:ascii="Arial" w:eastAsia="Calibri" w:hAnsi="Arial" w:cs="Arial"/>
          <w:sz w:val="22"/>
          <w:szCs w:val="22"/>
          <w:lang w:eastAsia="en-US"/>
        </w:rPr>
        <w:t>c</w:t>
      </w:r>
      <w:r w:rsidR="009D33FB" w:rsidRPr="009D33FB">
        <w:rPr>
          <w:rFonts w:ascii="Arial" w:eastAsia="Calibri" w:hAnsi="Arial" w:cs="Arial"/>
          <w:sz w:val="22"/>
          <w:szCs w:val="22"/>
          <w:lang w:eastAsia="en-US"/>
        </w:rPr>
        <w:t xml:space="preserve">limat (FSC) dans le cadre du Programme d’investissement forestier (PIF), </w:t>
      </w:r>
      <w:r w:rsidR="0052462C">
        <w:rPr>
          <w:rFonts w:ascii="Arial" w:eastAsia="Calibri" w:hAnsi="Arial" w:cs="Arial"/>
          <w:sz w:val="22"/>
          <w:szCs w:val="22"/>
          <w:lang w:eastAsia="en-US"/>
        </w:rPr>
        <w:t>du</w:t>
      </w:r>
      <w:r w:rsidR="009D33FB" w:rsidRPr="009D33FB">
        <w:rPr>
          <w:rFonts w:ascii="Arial" w:eastAsia="Calibri" w:hAnsi="Arial" w:cs="Arial"/>
          <w:sz w:val="22"/>
          <w:szCs w:val="22"/>
          <w:lang w:eastAsia="en-US"/>
        </w:rPr>
        <w:t xml:space="preserve"> F</w:t>
      </w:r>
      <w:r w:rsidR="0052462C">
        <w:rPr>
          <w:rFonts w:ascii="Arial" w:eastAsia="Calibri" w:hAnsi="Arial" w:cs="Arial"/>
          <w:sz w:val="22"/>
          <w:szCs w:val="22"/>
          <w:lang w:eastAsia="en-US"/>
        </w:rPr>
        <w:t>onds africain de développement (FAD)</w:t>
      </w:r>
      <w:r w:rsidR="009D33FB" w:rsidRPr="009D33FB">
        <w:rPr>
          <w:rFonts w:ascii="Arial" w:eastAsia="Calibri" w:hAnsi="Arial" w:cs="Arial"/>
          <w:sz w:val="22"/>
          <w:szCs w:val="22"/>
          <w:lang w:eastAsia="en-US"/>
        </w:rPr>
        <w:t xml:space="preserve"> et le F</w:t>
      </w:r>
      <w:r w:rsidR="0052462C">
        <w:rPr>
          <w:rFonts w:ascii="Arial" w:eastAsia="Calibri" w:hAnsi="Arial" w:cs="Arial"/>
          <w:sz w:val="22"/>
          <w:szCs w:val="22"/>
          <w:lang w:eastAsia="en-US"/>
        </w:rPr>
        <w:t>onds d’appui au secteur privé africain (FAPA)</w:t>
      </w:r>
      <w:r w:rsidR="009D33FB">
        <w:rPr>
          <w:rFonts w:ascii="Arial" w:eastAsia="Calibri" w:hAnsi="Arial" w:cs="Arial"/>
          <w:sz w:val="22"/>
          <w:szCs w:val="22"/>
          <w:lang w:eastAsia="en-US"/>
        </w:rPr>
        <w:t>.</w:t>
      </w:r>
    </w:p>
    <w:p w14:paraId="62F9D5EF" w14:textId="23FB8B15" w:rsidR="009D33FB" w:rsidRDefault="009D33FB" w:rsidP="00F56992">
      <w:pPr>
        <w:spacing w:before="120" w:after="120" w:line="276" w:lineRule="auto"/>
        <w:jc w:val="both"/>
        <w:rPr>
          <w:rFonts w:ascii="Arial" w:eastAsia="Calibri" w:hAnsi="Arial" w:cs="Arial"/>
          <w:sz w:val="22"/>
          <w:szCs w:val="22"/>
          <w:lang w:eastAsia="en-US"/>
        </w:rPr>
      </w:pPr>
      <w:r w:rsidRPr="009D33FB">
        <w:rPr>
          <w:rFonts w:ascii="Arial" w:eastAsia="Calibri" w:hAnsi="Arial" w:cs="Arial"/>
          <w:sz w:val="22"/>
          <w:szCs w:val="22"/>
          <w:lang w:eastAsia="en-US"/>
        </w:rPr>
        <w:t xml:space="preserve">L’objectif de développement visé par le projet PADA/REDD+ est de contribuer à la réduction de la pauvreté en milieu rural et à l’augmentation de la capacité de séquestration de carbone. De manière spécifique il vise à i) améliorer la productivité et la production biologique d’anacardes par la plantation des arbres à haut rendement et la promotion des bonnes pratiques </w:t>
      </w:r>
      <w:r w:rsidR="00980251" w:rsidRPr="009D33FB">
        <w:rPr>
          <w:rFonts w:ascii="Arial" w:eastAsia="Calibri" w:hAnsi="Arial" w:cs="Arial"/>
          <w:sz w:val="22"/>
          <w:szCs w:val="22"/>
          <w:lang w:eastAsia="en-US"/>
        </w:rPr>
        <w:t>d’entretien;</w:t>
      </w:r>
      <w:r w:rsidRPr="009D33FB">
        <w:rPr>
          <w:rFonts w:ascii="Arial" w:eastAsia="Calibri" w:hAnsi="Arial" w:cs="Arial"/>
          <w:sz w:val="22"/>
          <w:szCs w:val="22"/>
          <w:lang w:eastAsia="en-US"/>
        </w:rPr>
        <w:t xml:space="preserve"> ii) augmenter les revenus tirés des plantations agricoles par la transformation et la certification des produits biologiques et iii) créer des emplois verts pour les femmes et les jeunes par la mise en place des unités de transformation et de services</w:t>
      </w:r>
      <w:r>
        <w:rPr>
          <w:rFonts w:ascii="Arial" w:eastAsia="Calibri" w:hAnsi="Arial" w:cs="Arial"/>
          <w:sz w:val="22"/>
          <w:szCs w:val="22"/>
          <w:lang w:eastAsia="en-US"/>
        </w:rPr>
        <w:t>.</w:t>
      </w:r>
    </w:p>
    <w:p w14:paraId="7FDD6BC9" w14:textId="7355D6BC" w:rsidR="00980251" w:rsidRPr="00980251" w:rsidRDefault="00980251" w:rsidP="00F56992">
      <w:pPr>
        <w:spacing w:line="276" w:lineRule="auto"/>
        <w:jc w:val="both"/>
        <w:rPr>
          <w:rFonts w:ascii="Arial" w:eastAsia="Calibri" w:hAnsi="Arial" w:cs="Arial"/>
          <w:sz w:val="22"/>
          <w:szCs w:val="22"/>
          <w:lang w:eastAsia="en-US"/>
        </w:rPr>
      </w:pPr>
      <w:r w:rsidRPr="00980251">
        <w:rPr>
          <w:rFonts w:ascii="Arial" w:eastAsia="Calibri" w:hAnsi="Arial" w:cs="Arial"/>
          <w:sz w:val="22"/>
          <w:szCs w:val="22"/>
          <w:lang w:eastAsia="en-US"/>
        </w:rPr>
        <w:t>Le PADA/REDD+ cadre avec les objectifs du P</w:t>
      </w:r>
      <w:r>
        <w:rPr>
          <w:rFonts w:ascii="Arial" w:eastAsia="Calibri" w:hAnsi="Arial" w:cs="Arial"/>
          <w:sz w:val="22"/>
          <w:szCs w:val="22"/>
          <w:lang w:eastAsia="en-US"/>
        </w:rPr>
        <w:t>rogramme d’</w:t>
      </w:r>
      <w:r w:rsidR="00B258E9">
        <w:rPr>
          <w:rFonts w:ascii="Arial" w:eastAsia="Calibri" w:hAnsi="Arial" w:cs="Arial"/>
          <w:sz w:val="22"/>
          <w:szCs w:val="22"/>
          <w:lang w:eastAsia="en-US"/>
        </w:rPr>
        <w:t>i</w:t>
      </w:r>
      <w:r>
        <w:rPr>
          <w:rFonts w:ascii="Arial" w:eastAsia="Calibri" w:hAnsi="Arial" w:cs="Arial"/>
          <w:sz w:val="22"/>
          <w:szCs w:val="22"/>
          <w:lang w:eastAsia="en-US"/>
        </w:rPr>
        <w:t xml:space="preserve">nvestissement </w:t>
      </w:r>
      <w:r w:rsidR="00B258E9">
        <w:rPr>
          <w:rFonts w:ascii="Arial" w:eastAsia="Calibri" w:hAnsi="Arial" w:cs="Arial"/>
          <w:sz w:val="22"/>
          <w:szCs w:val="22"/>
          <w:lang w:eastAsia="en-US"/>
        </w:rPr>
        <w:t>f</w:t>
      </w:r>
      <w:r>
        <w:rPr>
          <w:rFonts w:ascii="Arial" w:eastAsia="Calibri" w:hAnsi="Arial" w:cs="Arial"/>
          <w:sz w:val="22"/>
          <w:szCs w:val="22"/>
          <w:lang w:eastAsia="en-US"/>
        </w:rPr>
        <w:t xml:space="preserve">orestier (PIF) du </w:t>
      </w:r>
      <w:r w:rsidRPr="00980251">
        <w:rPr>
          <w:rFonts w:ascii="Arial" w:eastAsia="Calibri" w:hAnsi="Arial" w:cs="Arial"/>
          <w:sz w:val="22"/>
          <w:szCs w:val="22"/>
          <w:lang w:eastAsia="en-US"/>
        </w:rPr>
        <w:t xml:space="preserve">Burkina </w:t>
      </w:r>
      <w:r>
        <w:rPr>
          <w:rFonts w:ascii="Arial" w:eastAsia="Calibri" w:hAnsi="Arial" w:cs="Arial"/>
          <w:sz w:val="22"/>
          <w:szCs w:val="22"/>
          <w:lang w:eastAsia="en-US"/>
        </w:rPr>
        <w:t xml:space="preserve">Faso </w:t>
      </w:r>
      <w:r w:rsidRPr="00980251">
        <w:rPr>
          <w:rFonts w:ascii="Arial" w:eastAsia="Calibri" w:hAnsi="Arial" w:cs="Arial"/>
          <w:sz w:val="22"/>
          <w:szCs w:val="22"/>
          <w:lang w:eastAsia="en-US"/>
        </w:rPr>
        <w:t>et ses activités s’inscrivent dans le troisième axe stratégique du Plan national de développement économique et social (PNDES) qui vise à dynamiser les secteurs porteurs pour la croissance et l'emploi, et particulièrement ses objectifs de i) développer un secteur agro-</w:t>
      </w:r>
      <w:proofErr w:type="spellStart"/>
      <w:r w:rsidRPr="00980251">
        <w:rPr>
          <w:rFonts w:ascii="Arial" w:eastAsia="Calibri" w:hAnsi="Arial" w:cs="Arial"/>
          <w:sz w:val="22"/>
          <w:szCs w:val="22"/>
          <w:lang w:eastAsia="en-US"/>
        </w:rPr>
        <w:t>sylvo</w:t>
      </w:r>
      <w:proofErr w:type="spellEnd"/>
      <w:r w:rsidRPr="00980251">
        <w:rPr>
          <w:rFonts w:ascii="Arial" w:eastAsia="Calibri" w:hAnsi="Arial" w:cs="Arial"/>
          <w:sz w:val="22"/>
          <w:szCs w:val="22"/>
          <w:lang w:eastAsia="en-US"/>
        </w:rPr>
        <w:t xml:space="preserve">-pastoral productif et résilient, davantage orienté vers le marché, ii) développer un secteur industriel et artisanal compétitif, à forte valeur ajoutée et créateur d'emplois décents et ii) inverser la tendance de la dégradation de l'environnement et assurer durablement la gestion des ressources naturelles. Les activités du PADA/REDD+ cadrent également avec la stratégie de développement des filières agricoles </w:t>
      </w:r>
      <w:r w:rsidR="00B258E9">
        <w:rPr>
          <w:rFonts w:ascii="Arial" w:eastAsia="Calibri" w:hAnsi="Arial" w:cs="Arial"/>
          <w:sz w:val="22"/>
          <w:szCs w:val="22"/>
          <w:lang w:eastAsia="en-US"/>
        </w:rPr>
        <w:t>du Burkina Faso</w:t>
      </w:r>
      <w:r w:rsidRPr="00980251">
        <w:rPr>
          <w:rFonts w:ascii="Arial" w:eastAsia="Calibri" w:hAnsi="Arial" w:cs="Arial"/>
          <w:sz w:val="22"/>
          <w:szCs w:val="22"/>
          <w:lang w:eastAsia="en-US"/>
        </w:rPr>
        <w:t xml:space="preserve">.  </w:t>
      </w:r>
    </w:p>
    <w:p w14:paraId="5190CAB6" w14:textId="1C8CABC4" w:rsidR="00B767FA" w:rsidRDefault="00607D7D" w:rsidP="001B1917">
      <w:pPr>
        <w:spacing w:before="120" w:after="120" w:line="276" w:lineRule="auto"/>
        <w:jc w:val="both"/>
        <w:rPr>
          <w:rFonts w:ascii="Arial" w:eastAsia="Calibri" w:hAnsi="Arial" w:cs="Arial"/>
          <w:sz w:val="22"/>
          <w:szCs w:val="22"/>
          <w:lang w:eastAsia="en-US"/>
        </w:rPr>
      </w:pPr>
      <w:r w:rsidRPr="00607D7D">
        <w:rPr>
          <w:rFonts w:ascii="Arial" w:eastAsia="Calibri" w:hAnsi="Arial" w:cs="Arial"/>
          <w:sz w:val="22"/>
          <w:szCs w:val="22"/>
          <w:lang w:eastAsia="en-US"/>
        </w:rPr>
        <w:t>Les investissements du projet seront exécutés par le biais du Fonds d’intervention pour l’environnement (FIE)</w:t>
      </w:r>
      <w:r>
        <w:rPr>
          <w:rFonts w:ascii="Arial" w:eastAsia="Calibri" w:hAnsi="Arial" w:cs="Arial"/>
          <w:sz w:val="22"/>
          <w:szCs w:val="22"/>
          <w:lang w:eastAsia="en-US"/>
        </w:rPr>
        <w:t xml:space="preserve"> </w:t>
      </w:r>
      <w:r w:rsidR="00B258E9">
        <w:rPr>
          <w:rFonts w:ascii="Arial" w:eastAsia="Calibri" w:hAnsi="Arial" w:cs="Arial"/>
          <w:sz w:val="22"/>
          <w:szCs w:val="22"/>
          <w:lang w:eastAsia="en-US"/>
        </w:rPr>
        <w:t xml:space="preserve">et le Réseau des caisses populaires du Burkina (RCPB) </w:t>
      </w:r>
      <w:r>
        <w:rPr>
          <w:rFonts w:ascii="Arial" w:eastAsia="Calibri" w:hAnsi="Arial" w:cs="Arial"/>
          <w:sz w:val="22"/>
          <w:szCs w:val="22"/>
          <w:lang w:eastAsia="en-US"/>
        </w:rPr>
        <w:t xml:space="preserve">à travers deux (02) </w:t>
      </w:r>
      <w:r w:rsidR="0052462C">
        <w:rPr>
          <w:rFonts w:ascii="Arial" w:eastAsia="Calibri" w:hAnsi="Arial" w:cs="Arial"/>
          <w:sz w:val="22"/>
          <w:szCs w:val="22"/>
          <w:lang w:eastAsia="en-US"/>
        </w:rPr>
        <w:t>mécanismes</w:t>
      </w:r>
      <w:r>
        <w:rPr>
          <w:rFonts w:ascii="Arial" w:eastAsia="Calibri" w:hAnsi="Arial" w:cs="Arial"/>
          <w:sz w:val="22"/>
          <w:szCs w:val="22"/>
          <w:lang w:eastAsia="en-US"/>
        </w:rPr>
        <w:t xml:space="preserve"> financiers</w:t>
      </w:r>
      <w:r w:rsidR="00B258E9">
        <w:rPr>
          <w:rFonts w:ascii="Arial" w:eastAsia="Calibri" w:hAnsi="Arial" w:cs="Arial"/>
          <w:sz w:val="22"/>
          <w:szCs w:val="22"/>
          <w:lang w:eastAsia="en-US"/>
        </w:rPr>
        <w:t> :</w:t>
      </w:r>
    </w:p>
    <w:p w14:paraId="0DBD0AE4" w14:textId="7BF42BC4" w:rsidR="00B767FA" w:rsidRDefault="00B258E9" w:rsidP="00B258E9">
      <w:pPr>
        <w:pStyle w:val="Paragraphedeliste"/>
        <w:numPr>
          <w:ilvl w:val="0"/>
          <w:numId w:val="18"/>
        </w:numPr>
        <w:spacing w:before="120" w:after="120"/>
        <w:jc w:val="both"/>
        <w:rPr>
          <w:rFonts w:ascii="Arial" w:eastAsia="Calibri" w:hAnsi="Arial" w:cs="Arial"/>
          <w:szCs w:val="22"/>
          <w:lang w:eastAsia="en-US"/>
        </w:rPr>
      </w:pPr>
      <w:r>
        <w:rPr>
          <w:rFonts w:ascii="Arial" w:eastAsia="Calibri" w:hAnsi="Arial" w:cs="Arial"/>
          <w:szCs w:val="22"/>
          <w:lang w:eastAsia="en-US"/>
        </w:rPr>
        <w:t>u</w:t>
      </w:r>
      <w:r w:rsidR="00B767FA" w:rsidRPr="00B258E9">
        <w:rPr>
          <w:rFonts w:ascii="Arial" w:eastAsia="Calibri" w:hAnsi="Arial" w:cs="Arial"/>
          <w:szCs w:val="22"/>
          <w:lang w:eastAsia="en-US"/>
        </w:rPr>
        <w:t>n</w:t>
      </w:r>
      <w:r w:rsidR="00607D7D" w:rsidRPr="00B258E9">
        <w:rPr>
          <w:rFonts w:ascii="Arial" w:eastAsia="Calibri" w:hAnsi="Arial" w:cs="Arial"/>
          <w:szCs w:val="22"/>
          <w:lang w:eastAsia="en-US"/>
        </w:rPr>
        <w:t xml:space="preserve"> </w:t>
      </w:r>
      <w:r w:rsidRPr="00B258E9">
        <w:rPr>
          <w:rFonts w:ascii="Arial" w:eastAsia="Calibri" w:hAnsi="Arial" w:cs="Arial"/>
          <w:szCs w:val="22"/>
          <w:lang w:eastAsia="en-US"/>
        </w:rPr>
        <w:t>f</w:t>
      </w:r>
      <w:r w:rsidR="00607D7D" w:rsidRPr="00B258E9">
        <w:rPr>
          <w:rFonts w:ascii="Arial" w:eastAsia="Calibri" w:hAnsi="Arial" w:cs="Arial"/>
          <w:szCs w:val="22"/>
          <w:lang w:eastAsia="en-US"/>
        </w:rPr>
        <w:t>onds d’appui sous forme de subventions</w:t>
      </w:r>
      <w:r w:rsidRPr="00B258E9">
        <w:rPr>
          <w:rFonts w:ascii="Arial" w:eastAsia="Calibri" w:hAnsi="Arial" w:cs="Arial"/>
          <w:szCs w:val="22"/>
          <w:lang w:eastAsia="en-US"/>
        </w:rPr>
        <w:t>, qui</w:t>
      </w:r>
      <w:r w:rsidR="00607D7D" w:rsidRPr="00B258E9">
        <w:rPr>
          <w:rFonts w:ascii="Arial" w:eastAsia="Calibri" w:hAnsi="Arial" w:cs="Arial"/>
          <w:szCs w:val="22"/>
          <w:lang w:eastAsia="en-US"/>
        </w:rPr>
        <w:t xml:space="preserve"> servira à aider les producteurs pour les </w:t>
      </w:r>
      <w:r w:rsidR="0052462C">
        <w:rPr>
          <w:rFonts w:ascii="Arial" w:eastAsia="Calibri" w:hAnsi="Arial" w:cs="Arial"/>
          <w:szCs w:val="22"/>
          <w:lang w:eastAsia="en-US"/>
        </w:rPr>
        <w:t xml:space="preserve">nouvelles </w:t>
      </w:r>
      <w:r w:rsidR="00607D7D" w:rsidRPr="00B258E9">
        <w:rPr>
          <w:rFonts w:ascii="Arial" w:eastAsia="Calibri" w:hAnsi="Arial" w:cs="Arial"/>
          <w:szCs w:val="22"/>
          <w:lang w:eastAsia="en-US"/>
        </w:rPr>
        <w:t>plantations d’anacardes en agroforesterie</w:t>
      </w:r>
      <w:r>
        <w:rPr>
          <w:rFonts w:ascii="Arial" w:eastAsia="Calibri" w:hAnsi="Arial" w:cs="Arial"/>
          <w:szCs w:val="22"/>
          <w:lang w:eastAsia="en-US"/>
        </w:rPr>
        <w:t> ;</w:t>
      </w:r>
    </w:p>
    <w:p w14:paraId="13B91FFA" w14:textId="405152DF" w:rsidR="009D33FB" w:rsidRDefault="00B258E9" w:rsidP="001B1917">
      <w:pPr>
        <w:pStyle w:val="Paragraphedeliste"/>
        <w:numPr>
          <w:ilvl w:val="0"/>
          <w:numId w:val="18"/>
        </w:numPr>
        <w:spacing w:before="120" w:after="120"/>
        <w:jc w:val="both"/>
        <w:rPr>
          <w:rFonts w:ascii="Arial" w:eastAsia="Calibri" w:hAnsi="Arial" w:cs="Arial"/>
          <w:szCs w:val="22"/>
          <w:lang w:eastAsia="en-US"/>
        </w:rPr>
      </w:pPr>
      <w:r>
        <w:rPr>
          <w:rFonts w:ascii="Arial" w:eastAsia="Calibri" w:hAnsi="Arial" w:cs="Arial"/>
          <w:szCs w:val="22"/>
          <w:lang w:eastAsia="en-US"/>
        </w:rPr>
        <w:t>u</w:t>
      </w:r>
      <w:r w:rsidR="00607D7D" w:rsidRPr="00B258E9">
        <w:rPr>
          <w:rFonts w:ascii="Arial" w:eastAsia="Calibri" w:hAnsi="Arial" w:cs="Arial"/>
          <w:szCs w:val="22"/>
          <w:lang w:eastAsia="en-US"/>
        </w:rPr>
        <w:t xml:space="preserve">ne ligne de crédit </w:t>
      </w:r>
      <w:r w:rsidR="0052462C">
        <w:rPr>
          <w:rFonts w:ascii="Arial" w:eastAsia="Calibri" w:hAnsi="Arial" w:cs="Arial"/>
          <w:szCs w:val="22"/>
          <w:lang w:eastAsia="en-US"/>
        </w:rPr>
        <w:t>à moyen terme sous forme de</w:t>
      </w:r>
      <w:r w:rsidR="00607D7D" w:rsidRPr="00B258E9">
        <w:rPr>
          <w:rFonts w:ascii="Arial" w:eastAsia="Calibri" w:hAnsi="Arial" w:cs="Arial"/>
          <w:szCs w:val="22"/>
          <w:lang w:eastAsia="en-US"/>
        </w:rPr>
        <w:t xml:space="preserve"> prêts </w:t>
      </w:r>
      <w:r>
        <w:rPr>
          <w:rFonts w:ascii="Arial" w:eastAsia="Calibri" w:hAnsi="Arial" w:cs="Arial"/>
          <w:szCs w:val="22"/>
          <w:lang w:eastAsia="en-US"/>
        </w:rPr>
        <w:t>d’</w:t>
      </w:r>
      <w:r w:rsidR="00607D7D" w:rsidRPr="00B258E9">
        <w:rPr>
          <w:rFonts w:ascii="Arial" w:eastAsia="Calibri" w:hAnsi="Arial" w:cs="Arial"/>
          <w:szCs w:val="22"/>
          <w:lang w:eastAsia="en-US"/>
        </w:rPr>
        <w:t xml:space="preserve">investissements (crédit moyen terme) </w:t>
      </w:r>
      <w:r w:rsidR="0052462C">
        <w:rPr>
          <w:rFonts w:ascii="Arial" w:eastAsia="Calibri" w:hAnsi="Arial" w:cs="Arial"/>
          <w:szCs w:val="22"/>
          <w:lang w:eastAsia="en-US"/>
        </w:rPr>
        <w:t xml:space="preserve">pour des projets d’équipements et d’entretien </w:t>
      </w:r>
      <w:r w:rsidR="00607D7D" w:rsidRPr="00B258E9">
        <w:rPr>
          <w:rFonts w:ascii="Arial" w:eastAsia="Calibri" w:hAnsi="Arial" w:cs="Arial"/>
          <w:szCs w:val="22"/>
          <w:lang w:eastAsia="en-US"/>
        </w:rPr>
        <w:t xml:space="preserve">et </w:t>
      </w:r>
      <w:r w:rsidR="0052462C">
        <w:rPr>
          <w:rFonts w:ascii="Arial" w:eastAsia="Calibri" w:hAnsi="Arial" w:cs="Arial"/>
          <w:szCs w:val="22"/>
          <w:lang w:eastAsia="en-US"/>
        </w:rPr>
        <w:t xml:space="preserve">à court terme sous la forme de </w:t>
      </w:r>
      <w:r w:rsidR="00607D7D" w:rsidRPr="00B258E9">
        <w:rPr>
          <w:rFonts w:ascii="Arial" w:eastAsia="Calibri" w:hAnsi="Arial" w:cs="Arial"/>
          <w:szCs w:val="22"/>
          <w:lang w:eastAsia="en-US"/>
        </w:rPr>
        <w:t>fonds de roulement (crédit campagne)</w:t>
      </w:r>
      <w:r w:rsidR="0052462C">
        <w:rPr>
          <w:rFonts w:ascii="Arial" w:eastAsia="Calibri" w:hAnsi="Arial" w:cs="Arial"/>
          <w:szCs w:val="22"/>
          <w:lang w:eastAsia="en-US"/>
        </w:rPr>
        <w:t xml:space="preserve"> pour des projets saisonniers</w:t>
      </w:r>
      <w:r w:rsidR="00607D7D" w:rsidRPr="00B258E9">
        <w:rPr>
          <w:rFonts w:ascii="Arial" w:eastAsia="Calibri" w:hAnsi="Arial" w:cs="Arial"/>
          <w:szCs w:val="22"/>
          <w:lang w:eastAsia="en-US"/>
        </w:rPr>
        <w:t>.</w:t>
      </w:r>
    </w:p>
    <w:p w14:paraId="7F9739CD" w14:textId="63E901B1" w:rsidR="00E775B2" w:rsidRPr="0052462C" w:rsidRDefault="00980251" w:rsidP="00E775B2">
      <w:pPr>
        <w:spacing w:before="120" w:after="120"/>
        <w:jc w:val="both"/>
        <w:rPr>
          <w:rFonts w:ascii="Arial" w:eastAsia="Calibri" w:hAnsi="Arial" w:cs="Arial"/>
          <w:sz w:val="22"/>
          <w:szCs w:val="22"/>
          <w:lang w:eastAsia="en-US"/>
        </w:rPr>
      </w:pPr>
      <w:bookmarkStart w:id="13" w:name="_Toc335835813"/>
      <w:r>
        <w:rPr>
          <w:rFonts w:ascii="Arial" w:eastAsia="Calibri" w:hAnsi="Arial" w:cs="Arial"/>
          <w:sz w:val="22"/>
          <w:szCs w:val="22"/>
          <w:lang w:eastAsia="en-US"/>
        </w:rPr>
        <w:t xml:space="preserve">Dans le cadre de la mise en œuvre du </w:t>
      </w:r>
      <w:r w:rsidR="0052462C">
        <w:rPr>
          <w:rFonts w:ascii="Arial" w:eastAsia="Calibri" w:hAnsi="Arial" w:cs="Arial"/>
          <w:sz w:val="22"/>
          <w:szCs w:val="22"/>
          <w:lang w:eastAsia="en-US"/>
        </w:rPr>
        <w:t>PADA-REDD+</w:t>
      </w:r>
      <w:r>
        <w:rPr>
          <w:rFonts w:ascii="Arial" w:eastAsia="Calibri" w:hAnsi="Arial" w:cs="Arial"/>
          <w:sz w:val="22"/>
          <w:szCs w:val="22"/>
          <w:lang w:eastAsia="en-US"/>
        </w:rPr>
        <w:t xml:space="preserve">, le FIE </w:t>
      </w:r>
      <w:r w:rsidR="00E775B2">
        <w:rPr>
          <w:rFonts w:ascii="Arial" w:eastAsia="Calibri" w:hAnsi="Arial" w:cs="Arial"/>
          <w:sz w:val="22"/>
          <w:szCs w:val="22"/>
          <w:lang w:eastAsia="en-US"/>
        </w:rPr>
        <w:t xml:space="preserve">en collaboration </w:t>
      </w:r>
      <w:r w:rsidR="00F43ABE">
        <w:rPr>
          <w:rFonts w:ascii="Arial" w:eastAsia="Calibri" w:hAnsi="Arial" w:cs="Arial"/>
          <w:sz w:val="22"/>
          <w:szCs w:val="22"/>
          <w:lang w:eastAsia="en-US"/>
        </w:rPr>
        <w:t>avec le</w:t>
      </w:r>
      <w:r w:rsidR="00E775B2">
        <w:rPr>
          <w:rFonts w:ascii="Arial" w:eastAsia="Calibri" w:hAnsi="Arial" w:cs="Arial"/>
          <w:sz w:val="22"/>
          <w:szCs w:val="22"/>
          <w:lang w:eastAsia="en-US"/>
        </w:rPr>
        <w:t xml:space="preserve"> </w:t>
      </w:r>
      <w:r w:rsidR="00E775B2" w:rsidRPr="00E775B2">
        <w:rPr>
          <w:rFonts w:ascii="Arial" w:eastAsia="Calibri" w:hAnsi="Arial" w:cs="Arial"/>
          <w:sz w:val="22"/>
          <w:szCs w:val="22"/>
          <w:lang w:eastAsia="en-US"/>
        </w:rPr>
        <w:t xml:space="preserve">RCPB </w:t>
      </w:r>
      <w:r>
        <w:rPr>
          <w:rFonts w:ascii="Arial" w:eastAsia="Calibri" w:hAnsi="Arial" w:cs="Arial"/>
          <w:sz w:val="22"/>
          <w:szCs w:val="22"/>
          <w:lang w:eastAsia="en-US"/>
        </w:rPr>
        <w:t xml:space="preserve">lance un appel à projets pour la sélection et le financement </w:t>
      </w:r>
      <w:r w:rsidR="00362CAC" w:rsidRPr="00362CAC">
        <w:rPr>
          <w:rFonts w:ascii="Arial" w:eastAsia="Calibri" w:hAnsi="Arial" w:cs="Arial"/>
          <w:sz w:val="22"/>
          <w:szCs w:val="22"/>
          <w:lang w:eastAsia="en-US"/>
        </w:rPr>
        <w:t>de projets qui favorise</w:t>
      </w:r>
      <w:r w:rsidR="00F43ABE">
        <w:rPr>
          <w:rFonts w:ascii="Arial" w:eastAsia="Calibri" w:hAnsi="Arial" w:cs="Arial"/>
          <w:sz w:val="22"/>
          <w:szCs w:val="22"/>
          <w:lang w:eastAsia="en-US"/>
        </w:rPr>
        <w:t>nt</w:t>
      </w:r>
      <w:r w:rsidR="00362CAC" w:rsidRPr="00362CAC">
        <w:rPr>
          <w:rFonts w:ascii="Arial" w:eastAsia="Calibri" w:hAnsi="Arial" w:cs="Arial"/>
          <w:sz w:val="22"/>
          <w:szCs w:val="22"/>
          <w:lang w:eastAsia="en-US"/>
        </w:rPr>
        <w:t xml:space="preserve"> et </w:t>
      </w:r>
      <w:r w:rsidR="00F43ABE">
        <w:rPr>
          <w:rFonts w:ascii="Arial" w:eastAsia="Calibri" w:hAnsi="Arial" w:cs="Arial"/>
          <w:sz w:val="22"/>
          <w:szCs w:val="22"/>
          <w:lang w:eastAsia="en-US"/>
        </w:rPr>
        <w:t xml:space="preserve">qui </w:t>
      </w:r>
      <w:r w:rsidR="00362CAC" w:rsidRPr="00362CAC">
        <w:rPr>
          <w:rFonts w:ascii="Arial" w:eastAsia="Calibri" w:hAnsi="Arial" w:cs="Arial"/>
          <w:sz w:val="22"/>
          <w:szCs w:val="22"/>
          <w:lang w:eastAsia="en-US"/>
        </w:rPr>
        <w:t>sout</w:t>
      </w:r>
      <w:r w:rsidR="00F43ABE">
        <w:rPr>
          <w:rFonts w:ascii="Arial" w:eastAsia="Calibri" w:hAnsi="Arial" w:cs="Arial"/>
          <w:sz w:val="22"/>
          <w:szCs w:val="22"/>
          <w:lang w:eastAsia="en-US"/>
        </w:rPr>
        <w:t>iennent</w:t>
      </w:r>
      <w:r w:rsidR="00362CAC" w:rsidRPr="00362CAC">
        <w:rPr>
          <w:rFonts w:ascii="Arial" w:eastAsia="Calibri" w:hAnsi="Arial" w:cs="Arial"/>
          <w:sz w:val="22"/>
          <w:szCs w:val="22"/>
          <w:lang w:eastAsia="en-US"/>
        </w:rPr>
        <w:t xml:space="preserve"> l</w:t>
      </w:r>
      <w:r w:rsidR="00362CAC">
        <w:rPr>
          <w:rFonts w:ascii="Arial" w:eastAsia="Calibri" w:hAnsi="Arial" w:cs="Arial"/>
          <w:sz w:val="22"/>
          <w:szCs w:val="22"/>
          <w:lang w:eastAsia="en-US"/>
        </w:rPr>
        <w:t>e développement de la filière anacarde</w:t>
      </w:r>
      <w:r w:rsidR="0052462C">
        <w:rPr>
          <w:rFonts w:ascii="Arial" w:eastAsia="Calibri" w:hAnsi="Arial" w:cs="Arial"/>
          <w:sz w:val="22"/>
          <w:szCs w:val="22"/>
          <w:lang w:eastAsia="en-US"/>
        </w:rPr>
        <w:t xml:space="preserve"> dans le bassin de la Comoé</w:t>
      </w:r>
      <w:r w:rsidR="00E775B2">
        <w:rPr>
          <w:rFonts w:ascii="Arial" w:eastAsia="Calibri" w:hAnsi="Arial" w:cs="Arial"/>
          <w:sz w:val="22"/>
          <w:szCs w:val="22"/>
          <w:lang w:eastAsia="en-US"/>
        </w:rPr>
        <w:t>.</w:t>
      </w:r>
      <w:r w:rsidR="00E775B2" w:rsidRPr="0052462C">
        <w:rPr>
          <w:rFonts w:ascii="Arial" w:eastAsia="Calibri" w:hAnsi="Arial" w:cs="Arial"/>
          <w:sz w:val="22"/>
          <w:szCs w:val="22"/>
          <w:lang w:eastAsia="en-US"/>
        </w:rPr>
        <w:t xml:space="preserve"> Quatre (04) sous-composantes du projet seront concernées par cet appel à projets</w:t>
      </w:r>
      <w:r w:rsidR="00141D7C">
        <w:rPr>
          <w:rFonts w:ascii="Arial" w:eastAsia="Calibri" w:hAnsi="Arial" w:cs="Arial"/>
          <w:sz w:val="22"/>
          <w:szCs w:val="22"/>
          <w:lang w:eastAsia="en-US"/>
        </w:rPr>
        <w:t>. Il s’agit :</w:t>
      </w:r>
    </w:p>
    <w:p w14:paraId="6311CEF0" w14:textId="2C10A9C8" w:rsidR="00540ED8" w:rsidRDefault="00E775B2" w:rsidP="00E775B2">
      <w:pPr>
        <w:pStyle w:val="Paragraphedeliste"/>
        <w:numPr>
          <w:ilvl w:val="0"/>
          <w:numId w:val="19"/>
        </w:numPr>
        <w:spacing w:before="120" w:after="120"/>
        <w:jc w:val="both"/>
        <w:rPr>
          <w:rFonts w:ascii="Arial" w:eastAsia="Calibri" w:hAnsi="Arial" w:cs="Arial"/>
          <w:szCs w:val="22"/>
          <w:lang w:eastAsia="en-US"/>
        </w:rPr>
      </w:pPr>
      <w:r>
        <w:rPr>
          <w:rFonts w:ascii="Arial" w:eastAsia="Calibri" w:hAnsi="Arial" w:cs="Arial"/>
          <w:szCs w:val="22"/>
          <w:lang w:eastAsia="en-US"/>
        </w:rPr>
        <w:t>a</w:t>
      </w:r>
      <w:r w:rsidRPr="00E775B2">
        <w:rPr>
          <w:rFonts w:ascii="Arial" w:eastAsia="Calibri" w:hAnsi="Arial" w:cs="Arial"/>
          <w:szCs w:val="22"/>
          <w:lang w:eastAsia="en-US"/>
        </w:rPr>
        <w:t>ppui à la mise en place de nouvelles plantations d’anacardes</w:t>
      </w:r>
      <w:r>
        <w:rPr>
          <w:rFonts w:ascii="Arial" w:eastAsia="Calibri" w:hAnsi="Arial" w:cs="Arial"/>
          <w:szCs w:val="22"/>
          <w:lang w:eastAsia="en-US"/>
        </w:rPr>
        <w:t xml:space="preserve"> (</w:t>
      </w:r>
      <w:r w:rsidR="00141D7C">
        <w:rPr>
          <w:rFonts w:ascii="Arial" w:eastAsia="Calibri" w:hAnsi="Arial" w:cs="Arial"/>
          <w:szCs w:val="22"/>
          <w:lang w:eastAsia="en-US"/>
        </w:rPr>
        <w:t xml:space="preserve">par </w:t>
      </w:r>
      <w:r>
        <w:rPr>
          <w:rFonts w:ascii="Arial" w:eastAsia="Calibri" w:hAnsi="Arial" w:cs="Arial"/>
          <w:szCs w:val="22"/>
          <w:lang w:eastAsia="en-US"/>
        </w:rPr>
        <w:t>subvention) ;</w:t>
      </w:r>
    </w:p>
    <w:p w14:paraId="6EB0C5B4" w14:textId="5FECB16F" w:rsidR="00E775B2" w:rsidRPr="00E775B2" w:rsidRDefault="00E775B2" w:rsidP="00E775B2">
      <w:pPr>
        <w:pStyle w:val="Paragraphedeliste"/>
        <w:numPr>
          <w:ilvl w:val="0"/>
          <w:numId w:val="19"/>
        </w:numPr>
        <w:spacing w:before="120" w:after="120"/>
        <w:jc w:val="both"/>
        <w:rPr>
          <w:rFonts w:ascii="Arial" w:eastAsia="Calibri" w:hAnsi="Arial" w:cs="Arial"/>
          <w:szCs w:val="22"/>
          <w:lang w:eastAsia="en-US"/>
        </w:rPr>
      </w:pPr>
      <w:r>
        <w:rPr>
          <w:rFonts w:ascii="Arial" w:hAnsi="Arial" w:cs="Arial"/>
          <w:szCs w:val="22"/>
        </w:rPr>
        <w:t>a</w:t>
      </w:r>
      <w:r w:rsidRPr="00E775B2">
        <w:rPr>
          <w:rFonts w:ascii="Arial" w:hAnsi="Arial" w:cs="Arial"/>
          <w:szCs w:val="22"/>
        </w:rPr>
        <w:t>ppui aux investissements productifs</w:t>
      </w:r>
      <w:r>
        <w:rPr>
          <w:rFonts w:ascii="Arial" w:hAnsi="Arial" w:cs="Arial"/>
          <w:szCs w:val="22"/>
        </w:rPr>
        <w:t xml:space="preserve"> (</w:t>
      </w:r>
      <w:r w:rsidR="00141D7C">
        <w:rPr>
          <w:rFonts w:ascii="Arial" w:hAnsi="Arial" w:cs="Arial"/>
          <w:szCs w:val="22"/>
        </w:rPr>
        <w:t xml:space="preserve">par </w:t>
      </w:r>
      <w:r>
        <w:rPr>
          <w:rFonts w:ascii="Arial" w:hAnsi="Arial" w:cs="Arial"/>
          <w:szCs w:val="22"/>
        </w:rPr>
        <w:t>crédit à moyen terme) ;</w:t>
      </w:r>
    </w:p>
    <w:p w14:paraId="17A61CD7" w14:textId="25D369CD" w:rsidR="00E775B2" w:rsidRDefault="00E775B2" w:rsidP="00E775B2">
      <w:pPr>
        <w:pStyle w:val="Paragraphedeliste"/>
        <w:numPr>
          <w:ilvl w:val="0"/>
          <w:numId w:val="19"/>
        </w:numPr>
        <w:spacing w:before="120" w:after="120"/>
        <w:jc w:val="both"/>
        <w:rPr>
          <w:rFonts w:ascii="Arial" w:eastAsia="Calibri" w:hAnsi="Arial" w:cs="Arial"/>
          <w:szCs w:val="22"/>
          <w:lang w:eastAsia="en-US"/>
        </w:rPr>
      </w:pPr>
      <w:r>
        <w:rPr>
          <w:rFonts w:ascii="Arial" w:eastAsia="Calibri" w:hAnsi="Arial" w:cs="Arial"/>
          <w:szCs w:val="22"/>
          <w:lang w:eastAsia="en-US"/>
        </w:rPr>
        <w:t>a</w:t>
      </w:r>
      <w:r w:rsidRPr="00E775B2">
        <w:rPr>
          <w:rFonts w:ascii="Arial" w:eastAsia="Calibri" w:hAnsi="Arial" w:cs="Arial"/>
          <w:szCs w:val="22"/>
          <w:lang w:eastAsia="en-US"/>
        </w:rPr>
        <w:t>ppui à la production de plants</w:t>
      </w:r>
      <w:r>
        <w:rPr>
          <w:rFonts w:ascii="Arial" w:eastAsia="Calibri" w:hAnsi="Arial" w:cs="Arial"/>
          <w:szCs w:val="22"/>
          <w:lang w:eastAsia="en-US"/>
        </w:rPr>
        <w:t xml:space="preserve"> (</w:t>
      </w:r>
      <w:r w:rsidR="00141D7C">
        <w:rPr>
          <w:rFonts w:ascii="Arial" w:eastAsia="Calibri" w:hAnsi="Arial" w:cs="Arial"/>
          <w:szCs w:val="22"/>
          <w:lang w:eastAsia="en-US"/>
        </w:rPr>
        <w:t xml:space="preserve">par </w:t>
      </w:r>
      <w:r w:rsidRPr="00E775B2">
        <w:rPr>
          <w:rFonts w:ascii="Arial" w:eastAsia="Calibri" w:hAnsi="Arial" w:cs="Arial"/>
          <w:szCs w:val="22"/>
          <w:lang w:eastAsia="en-US"/>
        </w:rPr>
        <w:t xml:space="preserve">crédit </w:t>
      </w:r>
      <w:r>
        <w:rPr>
          <w:rFonts w:ascii="Arial" w:eastAsia="Calibri" w:hAnsi="Arial" w:cs="Arial"/>
          <w:szCs w:val="22"/>
          <w:lang w:eastAsia="en-US"/>
        </w:rPr>
        <w:t xml:space="preserve">à </w:t>
      </w:r>
      <w:r w:rsidRPr="00E775B2">
        <w:rPr>
          <w:rFonts w:ascii="Arial" w:eastAsia="Calibri" w:hAnsi="Arial" w:cs="Arial"/>
          <w:szCs w:val="22"/>
          <w:lang w:eastAsia="en-US"/>
        </w:rPr>
        <w:t>court-terme revolving</w:t>
      </w:r>
      <w:r>
        <w:rPr>
          <w:rFonts w:ascii="Arial" w:eastAsia="Calibri" w:hAnsi="Arial" w:cs="Arial"/>
          <w:szCs w:val="22"/>
          <w:lang w:eastAsia="en-US"/>
        </w:rPr>
        <w:t> :</w:t>
      </w:r>
      <w:r w:rsidRPr="00E775B2">
        <w:rPr>
          <w:rFonts w:ascii="Arial" w:eastAsia="Calibri" w:hAnsi="Arial" w:cs="Arial"/>
          <w:szCs w:val="22"/>
          <w:lang w:eastAsia="en-US"/>
        </w:rPr>
        <w:t xml:space="preserve"> </w:t>
      </w:r>
      <w:r>
        <w:rPr>
          <w:rFonts w:ascii="Arial" w:eastAsia="Calibri" w:hAnsi="Arial" w:cs="Arial"/>
          <w:szCs w:val="22"/>
          <w:lang w:eastAsia="en-US"/>
        </w:rPr>
        <w:t>fonds de roulement) ;</w:t>
      </w:r>
    </w:p>
    <w:p w14:paraId="114BD760" w14:textId="200379AA" w:rsidR="00E775B2" w:rsidRDefault="00E775B2" w:rsidP="00E775B2">
      <w:pPr>
        <w:pStyle w:val="Paragraphedeliste"/>
        <w:numPr>
          <w:ilvl w:val="0"/>
          <w:numId w:val="19"/>
        </w:numPr>
        <w:spacing w:before="120" w:after="120"/>
        <w:jc w:val="both"/>
        <w:rPr>
          <w:rFonts w:ascii="Arial" w:eastAsia="Calibri" w:hAnsi="Arial" w:cs="Arial"/>
          <w:szCs w:val="22"/>
          <w:lang w:eastAsia="en-US"/>
        </w:rPr>
      </w:pPr>
      <w:r>
        <w:rPr>
          <w:rFonts w:ascii="Arial" w:eastAsia="Calibri" w:hAnsi="Arial" w:cs="Arial"/>
          <w:szCs w:val="22"/>
          <w:lang w:eastAsia="en-US"/>
        </w:rPr>
        <w:t>appui à l’entretien de plantations existantes (</w:t>
      </w:r>
      <w:r w:rsidR="00141D7C">
        <w:rPr>
          <w:rFonts w:ascii="Arial" w:eastAsia="Calibri" w:hAnsi="Arial" w:cs="Arial"/>
          <w:szCs w:val="22"/>
          <w:lang w:eastAsia="en-US"/>
        </w:rPr>
        <w:t xml:space="preserve">par </w:t>
      </w:r>
      <w:r w:rsidRPr="00E775B2">
        <w:rPr>
          <w:rFonts w:ascii="Arial" w:eastAsia="Calibri" w:hAnsi="Arial" w:cs="Arial"/>
          <w:szCs w:val="22"/>
          <w:lang w:eastAsia="en-US"/>
        </w:rPr>
        <w:t>crédit à court-terme revolving: fonds de roulement)</w:t>
      </w:r>
      <w:r>
        <w:rPr>
          <w:rFonts w:ascii="Arial" w:eastAsia="Calibri" w:hAnsi="Arial" w:cs="Arial"/>
          <w:szCs w:val="22"/>
          <w:lang w:eastAsia="en-US"/>
        </w:rPr>
        <w:t>.</w:t>
      </w:r>
    </w:p>
    <w:p w14:paraId="09E0E6E4" w14:textId="77777777" w:rsidR="0059675F" w:rsidRPr="0059675F" w:rsidRDefault="0059675F" w:rsidP="0059675F">
      <w:pPr>
        <w:spacing w:before="120" w:after="120"/>
        <w:jc w:val="both"/>
        <w:rPr>
          <w:rFonts w:ascii="Arial" w:eastAsia="Calibri" w:hAnsi="Arial" w:cs="Arial"/>
          <w:szCs w:val="22"/>
          <w:lang w:eastAsia="en-US"/>
        </w:rPr>
      </w:pPr>
    </w:p>
    <w:p w14:paraId="5F2D77AE" w14:textId="492E9C8F" w:rsidR="00077D31" w:rsidRPr="009D0B89" w:rsidRDefault="00A9097B" w:rsidP="001B1917">
      <w:pPr>
        <w:pStyle w:val="Titre1"/>
        <w:pBdr>
          <w:bottom w:val="single" w:sz="12" w:space="1" w:color="auto"/>
        </w:pBdr>
        <w:spacing w:line="276" w:lineRule="auto"/>
        <w:jc w:val="both"/>
        <w:rPr>
          <w:rFonts w:eastAsia="MS Gothic"/>
          <w:noProof/>
          <w:sz w:val="22"/>
          <w:szCs w:val="22"/>
        </w:rPr>
      </w:pPr>
      <w:bookmarkStart w:id="14" w:name="_Toc391828286"/>
      <w:bookmarkStart w:id="15" w:name="_Toc506883648"/>
      <w:bookmarkStart w:id="16" w:name="_Toc506883711"/>
      <w:r w:rsidRPr="009D0B89">
        <w:rPr>
          <w:rFonts w:eastAsia="MS Gothic"/>
          <w:noProof/>
          <w:sz w:val="22"/>
          <w:szCs w:val="22"/>
        </w:rPr>
        <w:lastRenderedPageBreak/>
        <w:t>Régions</w:t>
      </w:r>
      <w:r w:rsidR="00980251">
        <w:rPr>
          <w:rFonts w:eastAsia="MS Gothic"/>
          <w:noProof/>
          <w:sz w:val="22"/>
          <w:szCs w:val="22"/>
        </w:rPr>
        <w:t xml:space="preserve"> administratives </w:t>
      </w:r>
      <w:bookmarkEnd w:id="13"/>
      <w:bookmarkEnd w:id="14"/>
      <w:r w:rsidR="00057F50">
        <w:rPr>
          <w:rFonts w:eastAsia="MS Gothic"/>
          <w:noProof/>
          <w:sz w:val="22"/>
          <w:szCs w:val="22"/>
        </w:rPr>
        <w:t>éligibles</w:t>
      </w:r>
      <w:bookmarkEnd w:id="15"/>
      <w:bookmarkEnd w:id="16"/>
    </w:p>
    <w:p w14:paraId="686009F3" w14:textId="405C5F3F" w:rsidR="00C370DD" w:rsidRPr="009D0B89" w:rsidRDefault="00980251" w:rsidP="00607D7D">
      <w:pPr>
        <w:spacing w:before="120" w:after="120" w:line="276" w:lineRule="auto"/>
        <w:jc w:val="both"/>
        <w:rPr>
          <w:rFonts w:ascii="Arial" w:eastAsia="Calibri" w:hAnsi="Arial" w:cs="Arial"/>
          <w:szCs w:val="22"/>
          <w:lang w:eastAsia="en-US"/>
        </w:rPr>
      </w:pPr>
      <w:bookmarkStart w:id="17" w:name="_Toc335835814"/>
      <w:r w:rsidRPr="00980251">
        <w:rPr>
          <w:rFonts w:ascii="Arial" w:eastAsia="Calibri" w:hAnsi="Arial" w:cs="Arial"/>
          <w:sz w:val="22"/>
          <w:szCs w:val="22"/>
          <w:lang w:eastAsia="en-US"/>
        </w:rPr>
        <w:t>L</w:t>
      </w:r>
      <w:r>
        <w:rPr>
          <w:rFonts w:ascii="Arial" w:eastAsia="Calibri" w:hAnsi="Arial" w:cs="Arial"/>
          <w:sz w:val="22"/>
          <w:szCs w:val="22"/>
          <w:lang w:eastAsia="en-US"/>
        </w:rPr>
        <w:t>’appel à projets couvrira</w:t>
      </w:r>
      <w:r w:rsidRPr="00980251">
        <w:rPr>
          <w:rFonts w:ascii="Arial" w:eastAsia="Calibri" w:hAnsi="Arial" w:cs="Arial"/>
          <w:sz w:val="22"/>
          <w:szCs w:val="22"/>
          <w:lang w:eastAsia="en-US"/>
        </w:rPr>
        <w:t xml:space="preserve"> le bassin de la Comoé qui couvre </w:t>
      </w:r>
      <w:r w:rsidR="00607D7D">
        <w:rPr>
          <w:rFonts w:ascii="Arial" w:eastAsia="Calibri" w:hAnsi="Arial" w:cs="Arial"/>
          <w:sz w:val="22"/>
          <w:szCs w:val="22"/>
          <w:lang w:eastAsia="en-US"/>
        </w:rPr>
        <w:t>trois (03)</w:t>
      </w:r>
      <w:r w:rsidRPr="00980251">
        <w:rPr>
          <w:rFonts w:ascii="Arial" w:eastAsia="Calibri" w:hAnsi="Arial" w:cs="Arial"/>
          <w:sz w:val="22"/>
          <w:szCs w:val="22"/>
          <w:lang w:eastAsia="en-US"/>
        </w:rPr>
        <w:t xml:space="preserve"> régions </w:t>
      </w:r>
      <w:r w:rsidR="00607D7D">
        <w:rPr>
          <w:rFonts w:ascii="Arial" w:eastAsia="Calibri" w:hAnsi="Arial" w:cs="Arial"/>
          <w:sz w:val="22"/>
          <w:szCs w:val="22"/>
          <w:lang w:eastAsia="en-US"/>
        </w:rPr>
        <w:t>administratives du Burkina Faso à savoir les</w:t>
      </w:r>
      <w:r w:rsidRPr="00980251">
        <w:rPr>
          <w:rFonts w:ascii="Arial" w:eastAsia="Calibri" w:hAnsi="Arial" w:cs="Arial"/>
          <w:sz w:val="22"/>
          <w:szCs w:val="22"/>
          <w:lang w:eastAsia="en-US"/>
        </w:rPr>
        <w:t xml:space="preserve"> Cascades, </w:t>
      </w:r>
      <w:r w:rsidR="00607D7D">
        <w:rPr>
          <w:rFonts w:ascii="Arial" w:eastAsia="Calibri" w:hAnsi="Arial" w:cs="Arial"/>
          <w:sz w:val="22"/>
          <w:szCs w:val="22"/>
          <w:lang w:eastAsia="en-US"/>
        </w:rPr>
        <w:t>l</w:t>
      </w:r>
      <w:r w:rsidRPr="00980251">
        <w:rPr>
          <w:rFonts w:ascii="Arial" w:eastAsia="Calibri" w:hAnsi="Arial" w:cs="Arial"/>
          <w:sz w:val="22"/>
          <w:szCs w:val="22"/>
          <w:lang w:eastAsia="en-US"/>
        </w:rPr>
        <w:t xml:space="preserve">es Hauts Bassins et </w:t>
      </w:r>
      <w:r w:rsidR="00607D7D">
        <w:rPr>
          <w:rFonts w:ascii="Arial" w:eastAsia="Calibri" w:hAnsi="Arial" w:cs="Arial"/>
          <w:sz w:val="22"/>
          <w:szCs w:val="22"/>
          <w:lang w:eastAsia="en-US"/>
        </w:rPr>
        <w:t>le</w:t>
      </w:r>
      <w:r w:rsidRPr="00980251">
        <w:rPr>
          <w:rFonts w:ascii="Arial" w:eastAsia="Calibri" w:hAnsi="Arial" w:cs="Arial"/>
          <w:sz w:val="22"/>
          <w:szCs w:val="22"/>
          <w:lang w:eastAsia="en-US"/>
        </w:rPr>
        <w:t xml:space="preserve"> Sud-Ouest.</w:t>
      </w:r>
      <w:r w:rsidR="00607D7D">
        <w:rPr>
          <w:rFonts w:ascii="Arial" w:eastAsia="Calibri" w:hAnsi="Arial" w:cs="Arial"/>
          <w:sz w:val="22"/>
          <w:szCs w:val="22"/>
          <w:lang w:eastAsia="en-US"/>
        </w:rPr>
        <w:t xml:space="preserve"> </w:t>
      </w:r>
      <w:bookmarkEnd w:id="17"/>
      <w:r w:rsidR="00141D7C">
        <w:rPr>
          <w:rFonts w:ascii="Arial" w:eastAsia="Calibri" w:hAnsi="Arial" w:cs="Arial"/>
          <w:sz w:val="22"/>
          <w:szCs w:val="22"/>
          <w:lang w:eastAsia="en-US"/>
        </w:rPr>
        <w:t>Seules les organisations professionnelles de ces régions sont éligibles à l’appel</w:t>
      </w:r>
    </w:p>
    <w:p w14:paraId="5102FAAD" w14:textId="134C57A3" w:rsidR="00607D7D" w:rsidRPr="004642CF" w:rsidRDefault="00607D7D" w:rsidP="00607D7D">
      <w:pPr>
        <w:pStyle w:val="Titre1"/>
        <w:pBdr>
          <w:bottom w:val="single" w:sz="12" w:space="1" w:color="auto"/>
        </w:pBdr>
        <w:spacing w:line="276" w:lineRule="auto"/>
        <w:jc w:val="both"/>
        <w:rPr>
          <w:rFonts w:eastAsia="Calibri"/>
          <w:sz w:val="22"/>
          <w:szCs w:val="22"/>
          <w:lang w:eastAsia="en-US"/>
        </w:rPr>
      </w:pPr>
      <w:bookmarkStart w:id="18" w:name="_Toc506883649"/>
      <w:bookmarkStart w:id="19" w:name="_Toc506883712"/>
      <w:r w:rsidRPr="004642CF">
        <w:rPr>
          <w:rFonts w:eastAsia="Calibri"/>
          <w:sz w:val="22"/>
          <w:szCs w:val="22"/>
          <w:lang w:eastAsia="en-US"/>
        </w:rPr>
        <w:t>Acteurs éligibles</w:t>
      </w:r>
      <w:bookmarkEnd w:id="18"/>
      <w:bookmarkEnd w:id="19"/>
      <w:r w:rsidRPr="004642CF">
        <w:rPr>
          <w:rFonts w:eastAsia="Calibri"/>
          <w:sz w:val="22"/>
          <w:szCs w:val="22"/>
          <w:lang w:eastAsia="en-US"/>
        </w:rPr>
        <w:t xml:space="preserve"> </w:t>
      </w:r>
    </w:p>
    <w:p w14:paraId="6E3DA51C" w14:textId="433B7DAA" w:rsidR="00474B2C" w:rsidRPr="00474B2C" w:rsidRDefault="00474B2C" w:rsidP="00474B2C">
      <w:pPr>
        <w:spacing w:line="276" w:lineRule="auto"/>
        <w:jc w:val="both"/>
        <w:rPr>
          <w:rFonts w:ascii="Arial" w:eastAsia="Calibri" w:hAnsi="Arial" w:cs="Arial"/>
          <w:sz w:val="22"/>
          <w:szCs w:val="22"/>
          <w:lang w:eastAsia="en-US"/>
        </w:rPr>
      </w:pPr>
      <w:r w:rsidRPr="00474B2C">
        <w:rPr>
          <w:rFonts w:ascii="Arial" w:eastAsia="Calibri" w:hAnsi="Arial" w:cs="Arial"/>
          <w:sz w:val="22"/>
          <w:szCs w:val="22"/>
          <w:lang w:eastAsia="en-US"/>
        </w:rPr>
        <w:t xml:space="preserve">Les acteurs éligibles sont ceux </w:t>
      </w:r>
      <w:r w:rsidR="00F43ABE">
        <w:rPr>
          <w:rFonts w:ascii="Arial" w:eastAsia="Calibri" w:hAnsi="Arial" w:cs="Arial"/>
          <w:sz w:val="22"/>
          <w:szCs w:val="22"/>
          <w:lang w:eastAsia="en-US"/>
        </w:rPr>
        <w:t>de la filière anacarde d</w:t>
      </w:r>
      <w:r w:rsidRPr="00474B2C">
        <w:rPr>
          <w:rFonts w:ascii="Arial" w:eastAsia="Calibri" w:hAnsi="Arial" w:cs="Arial"/>
          <w:sz w:val="22"/>
          <w:szCs w:val="22"/>
          <w:lang w:eastAsia="en-US"/>
        </w:rPr>
        <w:t>es trois régions</w:t>
      </w:r>
      <w:r w:rsidR="00F43ABE">
        <w:rPr>
          <w:rFonts w:ascii="Arial" w:eastAsia="Calibri" w:hAnsi="Arial" w:cs="Arial"/>
          <w:sz w:val="22"/>
          <w:szCs w:val="22"/>
          <w:lang w:eastAsia="en-US"/>
        </w:rPr>
        <w:t xml:space="preserve"> </w:t>
      </w:r>
      <w:r w:rsidR="004C1B92">
        <w:rPr>
          <w:rFonts w:ascii="Arial" w:eastAsia="Calibri" w:hAnsi="Arial" w:cs="Arial"/>
          <w:sz w:val="22"/>
          <w:szCs w:val="22"/>
          <w:lang w:eastAsia="en-US"/>
        </w:rPr>
        <w:t xml:space="preserve">administratives </w:t>
      </w:r>
      <w:r w:rsidR="00F43ABE">
        <w:rPr>
          <w:rFonts w:ascii="Arial" w:eastAsia="Calibri" w:hAnsi="Arial" w:cs="Arial"/>
          <w:sz w:val="22"/>
          <w:szCs w:val="22"/>
          <w:lang w:eastAsia="en-US"/>
        </w:rPr>
        <w:t>concernées</w:t>
      </w:r>
      <w:r w:rsidR="004C1B92">
        <w:rPr>
          <w:rFonts w:ascii="Arial" w:eastAsia="Calibri" w:hAnsi="Arial" w:cs="Arial"/>
          <w:sz w:val="22"/>
          <w:szCs w:val="22"/>
          <w:lang w:eastAsia="en-US"/>
        </w:rPr>
        <w:t xml:space="preserve"> et regroupés sous forme d’organisation professionnelle</w:t>
      </w:r>
      <w:r w:rsidRPr="00474B2C">
        <w:rPr>
          <w:rFonts w:ascii="Arial" w:eastAsia="Calibri" w:hAnsi="Arial" w:cs="Arial"/>
          <w:sz w:val="22"/>
          <w:szCs w:val="22"/>
          <w:lang w:eastAsia="en-US"/>
        </w:rPr>
        <w:t xml:space="preserve">. En particulier, il </w:t>
      </w:r>
      <w:r w:rsidR="004C1B92" w:rsidRPr="00474B2C">
        <w:rPr>
          <w:rFonts w:ascii="Arial" w:eastAsia="Calibri" w:hAnsi="Arial" w:cs="Arial"/>
          <w:sz w:val="22"/>
          <w:szCs w:val="22"/>
          <w:lang w:eastAsia="en-US"/>
        </w:rPr>
        <w:t>s’agit :</w:t>
      </w:r>
    </w:p>
    <w:p w14:paraId="5DA9FE66" w14:textId="789349D2" w:rsidR="00F43ABE" w:rsidRDefault="00474B2C" w:rsidP="00474B2C">
      <w:pPr>
        <w:pStyle w:val="Paragraphedeliste"/>
        <w:numPr>
          <w:ilvl w:val="0"/>
          <w:numId w:val="17"/>
        </w:numPr>
        <w:jc w:val="both"/>
        <w:rPr>
          <w:rFonts w:ascii="Arial" w:eastAsia="Calibri" w:hAnsi="Arial" w:cs="Arial"/>
          <w:szCs w:val="22"/>
          <w:lang w:eastAsia="en-US"/>
        </w:rPr>
      </w:pPr>
      <w:r w:rsidRPr="00474B2C">
        <w:rPr>
          <w:rFonts w:ascii="Arial" w:eastAsia="Calibri" w:hAnsi="Arial" w:cs="Arial"/>
          <w:szCs w:val="22"/>
          <w:lang w:eastAsia="en-US"/>
        </w:rPr>
        <w:t xml:space="preserve">des </w:t>
      </w:r>
      <w:r w:rsidR="00F43ABE">
        <w:rPr>
          <w:rFonts w:ascii="Arial" w:eastAsia="Calibri" w:hAnsi="Arial" w:cs="Arial"/>
          <w:szCs w:val="22"/>
          <w:lang w:eastAsia="en-US"/>
        </w:rPr>
        <w:t>organisations de la société civile (</w:t>
      </w:r>
      <w:r w:rsidR="00141D7C">
        <w:rPr>
          <w:rFonts w:ascii="Arial" w:eastAsia="Calibri" w:hAnsi="Arial" w:cs="Arial"/>
          <w:szCs w:val="22"/>
          <w:lang w:eastAsia="en-US"/>
        </w:rPr>
        <w:t>a</w:t>
      </w:r>
      <w:r w:rsidR="00F43ABE">
        <w:rPr>
          <w:rFonts w:ascii="Arial" w:eastAsia="Calibri" w:hAnsi="Arial" w:cs="Arial"/>
          <w:szCs w:val="22"/>
          <w:lang w:eastAsia="en-US"/>
        </w:rPr>
        <w:t>ssociation</w:t>
      </w:r>
      <w:r w:rsidR="004C1B92">
        <w:rPr>
          <w:rFonts w:ascii="Arial" w:eastAsia="Calibri" w:hAnsi="Arial" w:cs="Arial"/>
          <w:szCs w:val="22"/>
          <w:lang w:eastAsia="en-US"/>
        </w:rPr>
        <w:t>s</w:t>
      </w:r>
      <w:r w:rsidR="00F43ABE">
        <w:rPr>
          <w:rFonts w:ascii="Arial" w:eastAsia="Calibri" w:hAnsi="Arial" w:cs="Arial"/>
          <w:szCs w:val="22"/>
          <w:lang w:eastAsia="en-US"/>
        </w:rPr>
        <w:t xml:space="preserve">, </w:t>
      </w:r>
      <w:r w:rsidR="00141D7C">
        <w:rPr>
          <w:rFonts w:ascii="Arial" w:eastAsia="Calibri" w:hAnsi="Arial" w:cs="Arial"/>
          <w:szCs w:val="22"/>
          <w:lang w:eastAsia="en-US"/>
        </w:rPr>
        <w:t>o</w:t>
      </w:r>
      <w:r w:rsidR="004C1B92">
        <w:rPr>
          <w:rFonts w:ascii="Arial" w:eastAsia="Calibri" w:hAnsi="Arial" w:cs="Arial"/>
          <w:szCs w:val="22"/>
          <w:lang w:eastAsia="en-US"/>
        </w:rPr>
        <w:t xml:space="preserve">rganisations </w:t>
      </w:r>
      <w:r w:rsidR="00141D7C">
        <w:rPr>
          <w:rFonts w:ascii="Arial" w:eastAsia="Calibri" w:hAnsi="Arial" w:cs="Arial"/>
          <w:szCs w:val="22"/>
          <w:lang w:eastAsia="en-US"/>
        </w:rPr>
        <w:t>n</w:t>
      </w:r>
      <w:r w:rsidR="004C1B92">
        <w:rPr>
          <w:rFonts w:ascii="Arial" w:eastAsia="Calibri" w:hAnsi="Arial" w:cs="Arial"/>
          <w:szCs w:val="22"/>
          <w:lang w:eastAsia="en-US"/>
        </w:rPr>
        <w:t xml:space="preserve">on </w:t>
      </w:r>
      <w:proofErr w:type="spellStart"/>
      <w:r w:rsidR="00141D7C">
        <w:rPr>
          <w:rFonts w:ascii="Arial" w:eastAsia="Calibri" w:hAnsi="Arial" w:cs="Arial"/>
          <w:szCs w:val="22"/>
          <w:lang w:eastAsia="en-US"/>
        </w:rPr>
        <w:t>g</w:t>
      </w:r>
      <w:r w:rsidR="004C1B92">
        <w:rPr>
          <w:rFonts w:ascii="Arial" w:eastAsia="Calibri" w:hAnsi="Arial" w:cs="Arial"/>
          <w:szCs w:val="22"/>
          <w:lang w:eastAsia="en-US"/>
        </w:rPr>
        <w:t>ouvermentale</w:t>
      </w:r>
      <w:proofErr w:type="spellEnd"/>
      <w:r w:rsidR="004C1B92">
        <w:rPr>
          <w:rFonts w:ascii="Arial" w:eastAsia="Calibri" w:hAnsi="Arial" w:cs="Arial"/>
          <w:szCs w:val="22"/>
          <w:lang w:eastAsia="en-US"/>
        </w:rPr>
        <w:t>) ;</w:t>
      </w:r>
    </w:p>
    <w:p w14:paraId="7F530780" w14:textId="04F27B24" w:rsidR="00474B2C" w:rsidRPr="00F43ABE" w:rsidRDefault="00F43ABE" w:rsidP="00F43ABE">
      <w:pPr>
        <w:pStyle w:val="Paragraphedeliste"/>
        <w:numPr>
          <w:ilvl w:val="0"/>
          <w:numId w:val="17"/>
        </w:numPr>
        <w:jc w:val="both"/>
        <w:rPr>
          <w:rFonts w:ascii="Arial" w:eastAsia="Calibri" w:hAnsi="Arial" w:cs="Arial"/>
          <w:szCs w:val="22"/>
          <w:lang w:eastAsia="en-US"/>
        </w:rPr>
      </w:pPr>
      <w:r w:rsidRPr="00F43ABE">
        <w:rPr>
          <w:rFonts w:ascii="Arial" w:eastAsia="Calibri" w:hAnsi="Arial" w:cs="Arial"/>
          <w:szCs w:val="22"/>
          <w:lang w:eastAsia="en-US"/>
        </w:rPr>
        <w:t>des acteurs du secteur privé (gro</w:t>
      </w:r>
      <w:r w:rsidR="00474B2C" w:rsidRPr="00F43ABE">
        <w:rPr>
          <w:rFonts w:ascii="Arial" w:eastAsia="Calibri" w:hAnsi="Arial" w:cs="Arial"/>
          <w:szCs w:val="22"/>
          <w:lang w:eastAsia="en-US"/>
        </w:rPr>
        <w:t>upement</w:t>
      </w:r>
      <w:r w:rsidR="004C1B92">
        <w:rPr>
          <w:rFonts w:ascii="Arial" w:eastAsia="Calibri" w:hAnsi="Arial" w:cs="Arial"/>
          <w:szCs w:val="22"/>
          <w:lang w:eastAsia="en-US"/>
        </w:rPr>
        <w:t>s</w:t>
      </w:r>
      <w:r w:rsidR="00474B2C" w:rsidRPr="00F43ABE">
        <w:rPr>
          <w:rFonts w:ascii="Arial" w:eastAsia="Calibri" w:hAnsi="Arial" w:cs="Arial"/>
          <w:szCs w:val="22"/>
          <w:lang w:eastAsia="en-US"/>
        </w:rPr>
        <w:t>,</w:t>
      </w:r>
      <w:r w:rsidRPr="00F43ABE">
        <w:rPr>
          <w:rFonts w:ascii="Arial" w:eastAsia="Calibri" w:hAnsi="Arial" w:cs="Arial"/>
          <w:szCs w:val="22"/>
          <w:lang w:eastAsia="en-US"/>
        </w:rPr>
        <w:t xml:space="preserve"> </w:t>
      </w:r>
      <w:r w:rsidR="00474B2C" w:rsidRPr="00F43ABE">
        <w:rPr>
          <w:rFonts w:ascii="Arial" w:eastAsia="Calibri" w:hAnsi="Arial" w:cs="Arial"/>
          <w:szCs w:val="22"/>
          <w:lang w:eastAsia="en-US"/>
        </w:rPr>
        <w:t>coopérative</w:t>
      </w:r>
      <w:r w:rsidR="004C1B92">
        <w:rPr>
          <w:rFonts w:ascii="Arial" w:eastAsia="Calibri" w:hAnsi="Arial" w:cs="Arial"/>
          <w:szCs w:val="22"/>
          <w:lang w:eastAsia="en-US"/>
        </w:rPr>
        <w:t>s</w:t>
      </w:r>
      <w:r w:rsidRPr="00F43ABE">
        <w:rPr>
          <w:rFonts w:ascii="Arial" w:eastAsia="Calibri" w:hAnsi="Arial" w:cs="Arial"/>
          <w:szCs w:val="22"/>
          <w:lang w:eastAsia="en-US"/>
        </w:rPr>
        <w:t>, société</w:t>
      </w:r>
      <w:r w:rsidR="004C1B92">
        <w:rPr>
          <w:rFonts w:ascii="Arial" w:eastAsia="Calibri" w:hAnsi="Arial" w:cs="Arial"/>
          <w:szCs w:val="22"/>
          <w:lang w:eastAsia="en-US"/>
        </w:rPr>
        <w:t>s</w:t>
      </w:r>
      <w:r w:rsidRPr="00F43ABE">
        <w:rPr>
          <w:rFonts w:ascii="Arial" w:eastAsia="Calibri" w:hAnsi="Arial" w:cs="Arial"/>
          <w:szCs w:val="22"/>
          <w:lang w:eastAsia="en-US"/>
        </w:rPr>
        <w:t>)</w:t>
      </w:r>
      <w:r w:rsidR="00474B2C" w:rsidRPr="00F43ABE">
        <w:rPr>
          <w:rFonts w:ascii="Arial" w:eastAsia="Calibri" w:hAnsi="Arial" w:cs="Arial"/>
          <w:szCs w:val="22"/>
          <w:lang w:eastAsia="en-US"/>
        </w:rPr>
        <w:t>.</w:t>
      </w:r>
    </w:p>
    <w:p w14:paraId="7A9921A7" w14:textId="57AEF1AA" w:rsidR="00F85232" w:rsidRPr="00F85232" w:rsidRDefault="00F85232" w:rsidP="00F85232">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Les </w:t>
      </w:r>
      <w:r w:rsidRPr="00F85232">
        <w:rPr>
          <w:rFonts w:ascii="Arial" w:eastAsia="Calibri" w:hAnsi="Arial" w:cs="Arial"/>
          <w:sz w:val="22"/>
          <w:szCs w:val="22"/>
          <w:lang w:eastAsia="en-US"/>
        </w:rPr>
        <w:t>union</w:t>
      </w:r>
      <w:r>
        <w:rPr>
          <w:rFonts w:ascii="Arial" w:eastAsia="Calibri" w:hAnsi="Arial" w:cs="Arial"/>
          <w:sz w:val="22"/>
          <w:szCs w:val="22"/>
          <w:lang w:eastAsia="en-US"/>
        </w:rPr>
        <w:t>s</w:t>
      </w:r>
      <w:r w:rsidRPr="00F85232">
        <w:rPr>
          <w:rFonts w:ascii="Arial" w:eastAsia="Calibri" w:hAnsi="Arial" w:cs="Arial"/>
          <w:sz w:val="22"/>
          <w:szCs w:val="22"/>
          <w:lang w:eastAsia="en-US"/>
        </w:rPr>
        <w:t xml:space="preserve"> de groupements</w:t>
      </w:r>
      <w:r w:rsidR="004C1B92">
        <w:rPr>
          <w:rFonts w:ascii="Arial" w:eastAsia="Calibri" w:hAnsi="Arial" w:cs="Arial"/>
          <w:sz w:val="22"/>
          <w:szCs w:val="22"/>
          <w:lang w:eastAsia="en-US"/>
        </w:rPr>
        <w:t>, d’associations ou de coopératives</w:t>
      </w:r>
      <w:r w:rsidRPr="00F85232">
        <w:rPr>
          <w:rFonts w:ascii="Arial" w:eastAsia="Calibri" w:hAnsi="Arial" w:cs="Arial"/>
          <w:sz w:val="22"/>
          <w:szCs w:val="22"/>
          <w:lang w:eastAsia="en-US"/>
        </w:rPr>
        <w:t xml:space="preserve"> </w:t>
      </w:r>
      <w:r>
        <w:rPr>
          <w:rFonts w:ascii="Arial" w:eastAsia="Calibri" w:hAnsi="Arial" w:cs="Arial"/>
          <w:sz w:val="22"/>
          <w:szCs w:val="22"/>
          <w:lang w:eastAsia="en-US"/>
        </w:rPr>
        <w:t>sont</w:t>
      </w:r>
      <w:r w:rsidRPr="00F85232">
        <w:rPr>
          <w:rFonts w:ascii="Arial" w:eastAsia="Calibri" w:hAnsi="Arial" w:cs="Arial"/>
          <w:sz w:val="22"/>
          <w:szCs w:val="22"/>
          <w:lang w:eastAsia="en-US"/>
        </w:rPr>
        <w:t xml:space="preserve"> éligible</w:t>
      </w:r>
      <w:r w:rsidR="004414FC">
        <w:rPr>
          <w:rFonts w:ascii="Arial" w:eastAsia="Calibri" w:hAnsi="Arial" w:cs="Arial"/>
          <w:sz w:val="22"/>
          <w:szCs w:val="22"/>
          <w:lang w:eastAsia="en-US"/>
        </w:rPr>
        <w:t>s</w:t>
      </w:r>
      <w:r w:rsidRPr="00F85232">
        <w:rPr>
          <w:rFonts w:ascii="Arial" w:eastAsia="Calibri" w:hAnsi="Arial" w:cs="Arial"/>
          <w:sz w:val="22"/>
          <w:szCs w:val="22"/>
          <w:lang w:eastAsia="en-US"/>
        </w:rPr>
        <w:t xml:space="preserve"> au même titre que le</w:t>
      </w:r>
      <w:r w:rsidR="004C1B92">
        <w:rPr>
          <w:rFonts w:ascii="Arial" w:eastAsia="Calibri" w:hAnsi="Arial" w:cs="Arial"/>
          <w:sz w:val="22"/>
          <w:szCs w:val="22"/>
          <w:lang w:eastAsia="en-US"/>
        </w:rPr>
        <w:t xml:space="preserve">urs </w:t>
      </w:r>
      <w:r w:rsidRPr="00F85232">
        <w:rPr>
          <w:rFonts w:ascii="Arial" w:eastAsia="Calibri" w:hAnsi="Arial" w:cs="Arial"/>
          <w:sz w:val="22"/>
          <w:szCs w:val="22"/>
          <w:lang w:eastAsia="en-US"/>
        </w:rPr>
        <w:t>membres</w:t>
      </w:r>
      <w:r>
        <w:rPr>
          <w:rFonts w:ascii="Arial" w:eastAsia="Calibri" w:hAnsi="Arial" w:cs="Arial"/>
          <w:sz w:val="22"/>
          <w:szCs w:val="22"/>
          <w:lang w:eastAsia="en-US"/>
        </w:rPr>
        <w:t>.</w:t>
      </w:r>
      <w:r w:rsidRPr="00F85232">
        <w:rPr>
          <w:rFonts w:ascii="Arial" w:eastAsia="Calibri" w:hAnsi="Arial" w:cs="Arial"/>
          <w:sz w:val="22"/>
          <w:szCs w:val="22"/>
          <w:lang w:eastAsia="en-US"/>
        </w:rPr>
        <w:t xml:space="preserve"> </w:t>
      </w:r>
    </w:p>
    <w:p w14:paraId="568E7F86" w14:textId="77777777" w:rsidR="00F85232" w:rsidRDefault="00F85232" w:rsidP="00057F50">
      <w:pPr>
        <w:spacing w:line="276" w:lineRule="auto"/>
        <w:jc w:val="both"/>
        <w:rPr>
          <w:rFonts w:ascii="Arial" w:eastAsia="Calibri" w:hAnsi="Arial" w:cs="Arial"/>
          <w:sz w:val="22"/>
          <w:szCs w:val="22"/>
          <w:lang w:eastAsia="en-US"/>
        </w:rPr>
      </w:pPr>
    </w:p>
    <w:p w14:paraId="141C4063" w14:textId="5189F055" w:rsidR="00057F50" w:rsidRPr="00057F50" w:rsidRDefault="00057F50" w:rsidP="00057F50">
      <w:pPr>
        <w:spacing w:line="276" w:lineRule="auto"/>
        <w:jc w:val="both"/>
        <w:rPr>
          <w:rFonts w:ascii="Arial" w:eastAsia="Calibri" w:hAnsi="Arial" w:cs="Arial"/>
          <w:sz w:val="22"/>
          <w:szCs w:val="22"/>
          <w:lang w:eastAsia="en-US"/>
        </w:rPr>
      </w:pPr>
      <w:r w:rsidRPr="00057F50">
        <w:rPr>
          <w:rFonts w:ascii="Arial" w:eastAsia="Calibri" w:hAnsi="Arial" w:cs="Arial"/>
          <w:sz w:val="22"/>
          <w:szCs w:val="22"/>
          <w:lang w:eastAsia="en-US"/>
        </w:rPr>
        <w:t xml:space="preserve">Les </w:t>
      </w:r>
      <w:r w:rsidR="0059675F">
        <w:rPr>
          <w:rFonts w:ascii="Arial" w:eastAsia="Calibri" w:hAnsi="Arial" w:cs="Arial"/>
          <w:sz w:val="22"/>
          <w:szCs w:val="22"/>
          <w:lang w:eastAsia="en-US"/>
        </w:rPr>
        <w:t xml:space="preserve">promoteurs </w:t>
      </w:r>
      <w:r w:rsidRPr="00057F50">
        <w:rPr>
          <w:rFonts w:ascii="Arial" w:eastAsia="Calibri" w:hAnsi="Arial" w:cs="Arial"/>
          <w:sz w:val="22"/>
          <w:szCs w:val="22"/>
          <w:lang w:eastAsia="en-US"/>
        </w:rPr>
        <w:t>individu</w:t>
      </w:r>
      <w:r w:rsidR="0059675F">
        <w:rPr>
          <w:rFonts w:ascii="Arial" w:eastAsia="Calibri" w:hAnsi="Arial" w:cs="Arial"/>
          <w:sz w:val="22"/>
          <w:szCs w:val="22"/>
          <w:lang w:eastAsia="en-US"/>
        </w:rPr>
        <w:t>els</w:t>
      </w:r>
      <w:r w:rsidRPr="00057F50">
        <w:rPr>
          <w:rFonts w:ascii="Arial" w:eastAsia="Calibri" w:hAnsi="Arial" w:cs="Arial"/>
          <w:sz w:val="22"/>
          <w:szCs w:val="22"/>
          <w:lang w:eastAsia="en-US"/>
        </w:rPr>
        <w:t xml:space="preserve"> ne sont pas éligibles à l’appel à projets</w:t>
      </w:r>
      <w:r>
        <w:rPr>
          <w:rFonts w:ascii="Arial" w:eastAsia="Calibri" w:hAnsi="Arial" w:cs="Arial"/>
          <w:sz w:val="22"/>
          <w:szCs w:val="22"/>
          <w:lang w:eastAsia="en-US"/>
        </w:rPr>
        <w:t>.</w:t>
      </w:r>
      <w:r w:rsidR="00597CAA">
        <w:t xml:space="preserve"> </w:t>
      </w:r>
    </w:p>
    <w:p w14:paraId="75EF83A3" w14:textId="7EAC0BE4" w:rsidR="00077D31" w:rsidRPr="00C34B52" w:rsidRDefault="00C34B52" w:rsidP="004642CF">
      <w:pPr>
        <w:pStyle w:val="Titre1"/>
        <w:pBdr>
          <w:bottom w:val="single" w:sz="12" w:space="1" w:color="auto"/>
        </w:pBdr>
        <w:spacing w:line="276" w:lineRule="auto"/>
        <w:jc w:val="both"/>
        <w:rPr>
          <w:rFonts w:eastAsia="Calibri"/>
          <w:bCs w:val="0"/>
          <w:kern w:val="0"/>
          <w:sz w:val="22"/>
          <w:szCs w:val="22"/>
          <w:lang w:eastAsia="en-US"/>
        </w:rPr>
      </w:pPr>
      <w:bookmarkStart w:id="20" w:name="_Toc391828289"/>
      <w:bookmarkStart w:id="21" w:name="_Toc506883650"/>
      <w:bookmarkStart w:id="22" w:name="_Toc506883713"/>
      <w:r w:rsidRPr="00C34B52">
        <w:rPr>
          <w:rFonts w:eastAsia="Calibri"/>
          <w:bCs w:val="0"/>
          <w:kern w:val="0"/>
          <w:sz w:val="22"/>
          <w:szCs w:val="22"/>
          <w:lang w:eastAsia="en-US"/>
        </w:rPr>
        <w:t>Composantes et sous-composantes concernées</w:t>
      </w:r>
      <w:bookmarkEnd w:id="20"/>
      <w:bookmarkEnd w:id="21"/>
      <w:bookmarkEnd w:id="22"/>
    </w:p>
    <w:p w14:paraId="69236C63" w14:textId="47D5A60F" w:rsidR="00C24211" w:rsidRPr="00C24211" w:rsidRDefault="0059675F" w:rsidP="001B1917">
      <w:pPr>
        <w:spacing w:before="120" w:after="120" w:line="276" w:lineRule="auto"/>
        <w:jc w:val="both"/>
        <w:rPr>
          <w:rFonts w:ascii="Arial" w:eastAsia="Calibri" w:hAnsi="Arial" w:cs="Arial"/>
          <w:sz w:val="22"/>
          <w:szCs w:val="22"/>
          <w:lang w:eastAsia="en-US"/>
        </w:rPr>
      </w:pPr>
      <w:r w:rsidRPr="0059675F">
        <w:rPr>
          <w:rFonts w:ascii="Arial" w:eastAsia="Calibri" w:hAnsi="Arial" w:cs="Arial"/>
          <w:sz w:val="22"/>
          <w:szCs w:val="22"/>
          <w:lang w:eastAsia="en-US"/>
        </w:rPr>
        <w:t xml:space="preserve">Le projet </w:t>
      </w:r>
      <w:r>
        <w:rPr>
          <w:rFonts w:ascii="Arial" w:eastAsia="Calibri" w:hAnsi="Arial" w:cs="Arial"/>
          <w:sz w:val="22"/>
          <w:szCs w:val="22"/>
          <w:lang w:eastAsia="en-US"/>
        </w:rPr>
        <w:t xml:space="preserve">PADA-REDD+ </w:t>
      </w:r>
      <w:r w:rsidRPr="0059675F">
        <w:rPr>
          <w:rFonts w:ascii="Arial" w:eastAsia="Calibri" w:hAnsi="Arial" w:cs="Arial"/>
          <w:sz w:val="22"/>
          <w:szCs w:val="22"/>
          <w:lang w:eastAsia="en-US"/>
        </w:rPr>
        <w:t xml:space="preserve">s’articule autour des trois (03) composantes </w:t>
      </w:r>
      <w:r w:rsidR="00141D7C">
        <w:rPr>
          <w:rFonts w:ascii="Arial" w:eastAsia="Calibri" w:hAnsi="Arial" w:cs="Arial"/>
          <w:sz w:val="22"/>
          <w:szCs w:val="22"/>
          <w:lang w:eastAsia="en-US"/>
        </w:rPr>
        <w:t>que sont</w:t>
      </w:r>
      <w:r w:rsidRPr="0059675F">
        <w:rPr>
          <w:rFonts w:ascii="Arial" w:eastAsia="Calibri" w:hAnsi="Arial" w:cs="Arial"/>
          <w:sz w:val="22"/>
          <w:szCs w:val="22"/>
          <w:lang w:eastAsia="en-US"/>
        </w:rPr>
        <w:t xml:space="preserve">: (i) Appui à la production et à la séquestration du carbone, (ii) Développement de la chaîne de valeur Anacardes et (iii) Gestion du projet. </w:t>
      </w:r>
      <w:r w:rsidR="00515F5E" w:rsidRPr="009D0B89">
        <w:rPr>
          <w:rFonts w:ascii="Arial" w:eastAsia="Calibri" w:hAnsi="Arial" w:cs="Arial"/>
          <w:sz w:val="22"/>
          <w:szCs w:val="22"/>
          <w:lang w:eastAsia="en-US"/>
        </w:rPr>
        <w:t xml:space="preserve">L’appel à projets </w:t>
      </w:r>
      <w:r w:rsidR="004642CF">
        <w:rPr>
          <w:rFonts w:ascii="Arial" w:eastAsia="Calibri" w:hAnsi="Arial" w:cs="Arial"/>
          <w:sz w:val="22"/>
          <w:szCs w:val="22"/>
          <w:lang w:eastAsia="en-US"/>
        </w:rPr>
        <w:t xml:space="preserve">permettra la mise en œuvre de la composante 1 </w:t>
      </w:r>
      <w:r>
        <w:rPr>
          <w:rFonts w:ascii="Arial" w:eastAsia="Calibri" w:hAnsi="Arial" w:cs="Arial"/>
          <w:sz w:val="22"/>
          <w:szCs w:val="22"/>
          <w:lang w:eastAsia="en-US"/>
        </w:rPr>
        <w:t xml:space="preserve">du projet </w:t>
      </w:r>
      <w:r w:rsidR="004642CF">
        <w:rPr>
          <w:rFonts w:ascii="Arial" w:eastAsia="Calibri" w:hAnsi="Arial" w:cs="Arial"/>
          <w:sz w:val="22"/>
          <w:szCs w:val="22"/>
          <w:lang w:eastAsia="en-US"/>
        </w:rPr>
        <w:t>à savoir : « </w:t>
      </w:r>
      <w:r w:rsidR="004642CF" w:rsidRPr="004642CF">
        <w:rPr>
          <w:rFonts w:ascii="Arial" w:eastAsia="Calibri" w:hAnsi="Arial" w:cs="Arial"/>
          <w:sz w:val="22"/>
          <w:szCs w:val="22"/>
          <w:lang w:eastAsia="en-US"/>
        </w:rPr>
        <w:t>Appui à la production et à la séquestration du carbone</w:t>
      </w:r>
      <w:r w:rsidR="004642CF">
        <w:rPr>
          <w:rFonts w:ascii="Arial" w:eastAsia="Calibri" w:hAnsi="Arial" w:cs="Arial"/>
          <w:sz w:val="22"/>
          <w:szCs w:val="22"/>
          <w:lang w:eastAsia="en-US"/>
        </w:rPr>
        <w:t xml:space="preserve"> ». De façon précise les </w:t>
      </w:r>
      <w:r w:rsidR="00C34B52">
        <w:rPr>
          <w:rFonts w:ascii="Arial" w:eastAsia="Calibri" w:hAnsi="Arial" w:cs="Arial"/>
          <w:sz w:val="22"/>
          <w:szCs w:val="22"/>
          <w:lang w:eastAsia="en-US"/>
        </w:rPr>
        <w:t>sous-composantes</w:t>
      </w:r>
      <w:r w:rsidR="004642CF">
        <w:rPr>
          <w:rFonts w:ascii="Arial" w:eastAsia="Calibri" w:hAnsi="Arial" w:cs="Arial"/>
          <w:sz w:val="22"/>
          <w:szCs w:val="22"/>
          <w:lang w:eastAsia="en-US"/>
        </w:rPr>
        <w:t xml:space="preserve"> concernées par l’appel </w:t>
      </w:r>
      <w:r>
        <w:rPr>
          <w:rFonts w:ascii="Arial" w:eastAsia="Calibri" w:hAnsi="Arial" w:cs="Arial"/>
          <w:sz w:val="22"/>
          <w:szCs w:val="22"/>
          <w:lang w:eastAsia="en-US"/>
        </w:rPr>
        <w:t xml:space="preserve">à projets </w:t>
      </w:r>
      <w:r w:rsidR="004642CF">
        <w:rPr>
          <w:rFonts w:ascii="Arial" w:eastAsia="Calibri" w:hAnsi="Arial" w:cs="Arial"/>
          <w:sz w:val="22"/>
          <w:szCs w:val="22"/>
          <w:lang w:eastAsia="en-US"/>
        </w:rPr>
        <w:t>sont</w:t>
      </w:r>
      <w:r w:rsidR="007F2E87" w:rsidRPr="009D0B89">
        <w:rPr>
          <w:rFonts w:ascii="Arial" w:eastAsia="Calibri" w:hAnsi="Arial" w:cs="Arial"/>
          <w:sz w:val="22"/>
          <w:szCs w:val="22"/>
          <w:lang w:eastAsia="en-US"/>
        </w:rPr>
        <w:t>:</w:t>
      </w:r>
    </w:p>
    <w:p w14:paraId="2AFE5DE3" w14:textId="02DF1B86" w:rsidR="00C34B52" w:rsidRPr="00141D7C" w:rsidRDefault="004642CF" w:rsidP="00C34B52">
      <w:pPr>
        <w:pStyle w:val="Paragraphedeliste"/>
        <w:numPr>
          <w:ilvl w:val="0"/>
          <w:numId w:val="7"/>
        </w:numPr>
        <w:spacing w:before="120" w:after="120"/>
        <w:jc w:val="both"/>
        <w:rPr>
          <w:rFonts w:ascii="Arial" w:hAnsi="Arial" w:cs="Arial"/>
          <w:szCs w:val="22"/>
        </w:rPr>
      </w:pPr>
      <w:bookmarkStart w:id="23" w:name="_Hlk507057655"/>
      <w:r>
        <w:rPr>
          <w:rFonts w:ascii="Arial" w:hAnsi="Arial" w:cs="Arial"/>
          <w:b/>
          <w:szCs w:val="22"/>
        </w:rPr>
        <w:t xml:space="preserve">Appui à la mise en place de nouvelles plantations </w:t>
      </w:r>
      <w:r w:rsidR="001D2470">
        <w:rPr>
          <w:rFonts w:ascii="Arial" w:hAnsi="Arial" w:cs="Arial"/>
          <w:b/>
          <w:szCs w:val="22"/>
        </w:rPr>
        <w:t>d’anacardes</w:t>
      </w:r>
      <w:bookmarkEnd w:id="23"/>
      <w:r w:rsidR="001D2470" w:rsidRPr="009D0B89">
        <w:rPr>
          <w:rFonts w:ascii="Arial" w:hAnsi="Arial" w:cs="Arial"/>
          <w:b/>
          <w:szCs w:val="22"/>
        </w:rPr>
        <w:t>:</w:t>
      </w:r>
      <w:r w:rsidR="00515F5E" w:rsidRPr="009D0B89">
        <w:rPr>
          <w:rFonts w:ascii="Arial" w:hAnsi="Arial" w:cs="Arial"/>
          <w:b/>
          <w:szCs w:val="22"/>
        </w:rPr>
        <w:t xml:space="preserve"> </w:t>
      </w:r>
      <w:r w:rsidR="00515F5E" w:rsidRPr="00C34B52">
        <w:rPr>
          <w:rFonts w:ascii="Arial" w:hAnsi="Arial" w:cs="Arial"/>
          <w:szCs w:val="22"/>
        </w:rPr>
        <w:t xml:space="preserve">il vise </w:t>
      </w:r>
      <w:r w:rsidR="00B767FA" w:rsidRPr="00C34B52">
        <w:rPr>
          <w:rFonts w:ascii="Arial" w:hAnsi="Arial" w:cs="Arial"/>
          <w:szCs w:val="22"/>
        </w:rPr>
        <w:t xml:space="preserve">à </w:t>
      </w:r>
      <w:r w:rsidR="00C34B52">
        <w:rPr>
          <w:rFonts w:ascii="Arial" w:hAnsi="Arial" w:cs="Arial"/>
          <w:szCs w:val="22"/>
        </w:rPr>
        <w:t xml:space="preserve">sélectionner et </w:t>
      </w:r>
      <w:r w:rsidR="00C34B52" w:rsidRPr="00141D7C">
        <w:rPr>
          <w:rFonts w:ascii="Arial" w:hAnsi="Arial" w:cs="Arial"/>
          <w:szCs w:val="22"/>
        </w:rPr>
        <w:t xml:space="preserve">à </w:t>
      </w:r>
      <w:r w:rsidR="00B767FA" w:rsidRPr="00141D7C">
        <w:rPr>
          <w:rFonts w:ascii="Arial" w:hAnsi="Arial" w:cs="Arial"/>
          <w:b/>
          <w:szCs w:val="22"/>
        </w:rPr>
        <w:t>subventionner</w:t>
      </w:r>
      <w:r w:rsidR="00B767FA" w:rsidRPr="00141D7C">
        <w:rPr>
          <w:rFonts w:ascii="Arial" w:hAnsi="Arial" w:cs="Arial"/>
          <w:szCs w:val="22"/>
        </w:rPr>
        <w:t xml:space="preserve"> </w:t>
      </w:r>
      <w:r w:rsidR="00C34B52" w:rsidRPr="00141D7C">
        <w:rPr>
          <w:rFonts w:ascii="Arial" w:hAnsi="Arial" w:cs="Arial"/>
          <w:szCs w:val="22"/>
        </w:rPr>
        <w:t>d</w:t>
      </w:r>
      <w:r w:rsidR="00B767FA" w:rsidRPr="00141D7C">
        <w:rPr>
          <w:rFonts w:ascii="Arial" w:hAnsi="Arial" w:cs="Arial"/>
          <w:szCs w:val="22"/>
        </w:rPr>
        <w:t xml:space="preserve">es initiatives de </w:t>
      </w:r>
      <w:r w:rsidR="0059675F" w:rsidRPr="00141D7C">
        <w:rPr>
          <w:rFonts w:ascii="Arial" w:hAnsi="Arial" w:cs="Arial"/>
          <w:szCs w:val="22"/>
        </w:rPr>
        <w:t xml:space="preserve">mise en place de </w:t>
      </w:r>
      <w:r w:rsidR="00C34B52" w:rsidRPr="00141D7C">
        <w:rPr>
          <w:rFonts w:ascii="Arial" w:hAnsi="Arial" w:cs="Arial"/>
          <w:szCs w:val="22"/>
        </w:rPr>
        <w:t>nouvelles plantations</w:t>
      </w:r>
      <w:r w:rsidR="00B767FA" w:rsidRPr="00141D7C">
        <w:rPr>
          <w:rFonts w:ascii="Arial" w:hAnsi="Arial" w:cs="Arial"/>
          <w:szCs w:val="22"/>
        </w:rPr>
        <w:t xml:space="preserve"> </w:t>
      </w:r>
      <w:r w:rsidR="00C34B52" w:rsidRPr="00141D7C">
        <w:rPr>
          <w:rFonts w:ascii="Arial" w:hAnsi="Arial" w:cs="Arial"/>
          <w:szCs w:val="22"/>
        </w:rPr>
        <w:t xml:space="preserve">d’anacardes </w:t>
      </w:r>
      <w:r w:rsidR="00B767FA" w:rsidRPr="00141D7C">
        <w:rPr>
          <w:rFonts w:ascii="Arial" w:hAnsi="Arial" w:cs="Arial"/>
          <w:szCs w:val="22"/>
        </w:rPr>
        <w:t>par la fourniture de plants améliorés et leur transport</w:t>
      </w:r>
      <w:r w:rsidR="00C34B52" w:rsidRPr="00141D7C">
        <w:rPr>
          <w:rFonts w:ascii="Arial" w:hAnsi="Arial" w:cs="Arial"/>
          <w:szCs w:val="22"/>
        </w:rPr>
        <w:t xml:space="preserve"> jusqu’aux sites de plantations afin de mettre en place 10 000 ha de nouvelles plantations d’anacardes dans les </w:t>
      </w:r>
      <w:r w:rsidR="00C24211" w:rsidRPr="00141D7C">
        <w:rPr>
          <w:rFonts w:ascii="Arial" w:hAnsi="Arial" w:cs="Arial"/>
          <w:szCs w:val="22"/>
        </w:rPr>
        <w:t xml:space="preserve">trois </w:t>
      </w:r>
      <w:r w:rsidR="00C34B52" w:rsidRPr="00141D7C">
        <w:rPr>
          <w:rFonts w:ascii="Arial" w:hAnsi="Arial" w:cs="Arial"/>
          <w:szCs w:val="22"/>
        </w:rPr>
        <w:t>régions concernées. Le taux de subvention retenue est de 15%.</w:t>
      </w:r>
      <w:r w:rsidR="00B767FA" w:rsidRPr="00141D7C">
        <w:rPr>
          <w:rFonts w:ascii="Arial" w:hAnsi="Arial" w:cs="Arial"/>
          <w:szCs w:val="22"/>
        </w:rPr>
        <w:t xml:space="preserve"> </w:t>
      </w:r>
      <w:r w:rsidR="0062674E" w:rsidRPr="00141D7C">
        <w:rPr>
          <w:rFonts w:ascii="Arial" w:hAnsi="Arial" w:cs="Arial"/>
          <w:szCs w:val="22"/>
        </w:rPr>
        <w:t xml:space="preserve">Le nombre de projets à financer sera </w:t>
      </w:r>
      <w:r w:rsidR="0022202E" w:rsidRPr="00141D7C">
        <w:rPr>
          <w:rFonts w:ascii="Arial" w:hAnsi="Arial" w:cs="Arial"/>
          <w:szCs w:val="22"/>
        </w:rPr>
        <w:t>en fonction</w:t>
      </w:r>
      <w:r w:rsidR="0062674E" w:rsidRPr="00141D7C">
        <w:rPr>
          <w:rFonts w:ascii="Arial" w:hAnsi="Arial" w:cs="Arial"/>
          <w:szCs w:val="22"/>
        </w:rPr>
        <w:t xml:space="preserve"> de l’enveloppe disponible, soit 145 000 000 de FCFA</w:t>
      </w:r>
      <w:r w:rsidR="00141D7C">
        <w:rPr>
          <w:rFonts w:ascii="Arial" w:hAnsi="Arial" w:cs="Arial"/>
          <w:szCs w:val="22"/>
        </w:rPr>
        <w:t xml:space="preserve"> et visera les 10 000 ha de nouvelles plantations ;</w:t>
      </w:r>
    </w:p>
    <w:p w14:paraId="77B16F50" w14:textId="77777777" w:rsidR="00C34B52" w:rsidRPr="00141D7C" w:rsidRDefault="00C34B52" w:rsidP="00C34B52">
      <w:pPr>
        <w:spacing w:before="120" w:after="120"/>
        <w:jc w:val="both"/>
        <w:rPr>
          <w:rFonts w:ascii="Arial" w:hAnsi="Arial" w:cs="Arial"/>
          <w:szCs w:val="22"/>
        </w:rPr>
      </w:pPr>
    </w:p>
    <w:p w14:paraId="3EF1F521" w14:textId="75B7150D" w:rsidR="0022202E" w:rsidRPr="0022202E" w:rsidRDefault="0062674E" w:rsidP="0062674E">
      <w:pPr>
        <w:pStyle w:val="Paragraphedeliste"/>
        <w:numPr>
          <w:ilvl w:val="0"/>
          <w:numId w:val="7"/>
        </w:numPr>
        <w:spacing w:before="120" w:after="120"/>
        <w:jc w:val="both"/>
        <w:rPr>
          <w:rFonts w:ascii="Arial" w:hAnsi="Arial" w:cs="Arial"/>
          <w:b/>
          <w:szCs w:val="22"/>
          <w:highlight w:val="yellow"/>
        </w:rPr>
      </w:pPr>
      <w:r w:rsidRPr="00141D7C">
        <w:rPr>
          <w:rFonts w:ascii="Arial" w:hAnsi="Arial" w:cs="Arial"/>
          <w:b/>
          <w:szCs w:val="22"/>
        </w:rPr>
        <w:t xml:space="preserve">Appui aux investissements productifs. </w:t>
      </w:r>
      <w:r w:rsidRPr="00141D7C">
        <w:rPr>
          <w:rFonts w:ascii="Arial" w:hAnsi="Arial" w:cs="Arial"/>
          <w:szCs w:val="22"/>
        </w:rPr>
        <w:t xml:space="preserve">Cette sous-composante offrira la possibilité aux </w:t>
      </w:r>
      <w:r w:rsidR="00141D7C">
        <w:rPr>
          <w:rFonts w:ascii="Arial" w:hAnsi="Arial" w:cs="Arial"/>
          <w:szCs w:val="22"/>
        </w:rPr>
        <w:t xml:space="preserve">associations, aux </w:t>
      </w:r>
      <w:r w:rsidRPr="00141D7C">
        <w:rPr>
          <w:rFonts w:ascii="Arial" w:hAnsi="Arial" w:cs="Arial"/>
          <w:szCs w:val="22"/>
        </w:rPr>
        <w:t xml:space="preserve">groupements ou coopératives et aux unions de groupements ou coopératives de bénéficier de </w:t>
      </w:r>
      <w:r w:rsidRPr="00141D7C">
        <w:rPr>
          <w:rFonts w:ascii="Arial" w:hAnsi="Arial" w:cs="Arial"/>
          <w:b/>
          <w:szCs w:val="22"/>
        </w:rPr>
        <w:t>crédits moyen terme</w:t>
      </w:r>
      <w:r w:rsidRPr="00141D7C">
        <w:rPr>
          <w:rFonts w:ascii="Arial" w:hAnsi="Arial" w:cs="Arial"/>
          <w:szCs w:val="22"/>
        </w:rPr>
        <w:t xml:space="preserve"> </w:t>
      </w:r>
      <w:r w:rsidR="00141D7C">
        <w:rPr>
          <w:rFonts w:ascii="Arial" w:hAnsi="Arial" w:cs="Arial"/>
          <w:szCs w:val="22"/>
        </w:rPr>
        <w:t xml:space="preserve">allant </w:t>
      </w:r>
      <w:r w:rsidR="00141D7C" w:rsidRPr="00141D7C">
        <w:rPr>
          <w:rFonts w:ascii="Arial" w:hAnsi="Arial" w:cs="Arial"/>
          <w:szCs w:val="22"/>
        </w:rPr>
        <w:t xml:space="preserve">de 12 à 36 mois </w:t>
      </w:r>
      <w:r w:rsidRPr="00141D7C">
        <w:rPr>
          <w:rFonts w:ascii="Arial" w:hAnsi="Arial" w:cs="Arial"/>
          <w:szCs w:val="22"/>
        </w:rPr>
        <w:t>afin de soutenir la production</w:t>
      </w:r>
      <w:r w:rsidR="004C1B92" w:rsidRPr="00141D7C">
        <w:rPr>
          <w:rFonts w:ascii="Arial" w:hAnsi="Arial" w:cs="Arial"/>
          <w:szCs w:val="22"/>
        </w:rPr>
        <w:t xml:space="preserve"> à </w:t>
      </w:r>
      <w:r w:rsidRPr="00141D7C">
        <w:rPr>
          <w:rFonts w:ascii="Arial" w:hAnsi="Arial" w:cs="Arial"/>
          <w:szCs w:val="22"/>
        </w:rPr>
        <w:t xml:space="preserve">un taux d’intérêt </w:t>
      </w:r>
      <w:r w:rsidR="00141D7C">
        <w:rPr>
          <w:rFonts w:ascii="Arial" w:hAnsi="Arial" w:cs="Arial"/>
          <w:szCs w:val="22"/>
        </w:rPr>
        <w:t xml:space="preserve">concessionnel </w:t>
      </w:r>
      <w:r w:rsidRPr="00141D7C">
        <w:rPr>
          <w:rFonts w:ascii="Arial" w:hAnsi="Arial" w:cs="Arial"/>
          <w:szCs w:val="22"/>
        </w:rPr>
        <w:t xml:space="preserve">de 7% remboursable </w:t>
      </w:r>
      <w:r w:rsidR="004C1B92" w:rsidRPr="00141D7C">
        <w:rPr>
          <w:rFonts w:ascii="Arial" w:hAnsi="Arial" w:cs="Arial"/>
          <w:szCs w:val="22"/>
        </w:rPr>
        <w:t>selon des conditions qui seront fixées par le bénéficiaire et</w:t>
      </w:r>
      <w:r w:rsidR="004C1B92">
        <w:rPr>
          <w:rFonts w:ascii="Arial" w:hAnsi="Arial" w:cs="Arial"/>
          <w:szCs w:val="22"/>
        </w:rPr>
        <w:t xml:space="preserve"> le RCPB.</w:t>
      </w:r>
      <w:r w:rsidRPr="0022202E">
        <w:rPr>
          <w:rFonts w:ascii="Arial" w:hAnsi="Arial" w:cs="Arial"/>
          <w:szCs w:val="22"/>
          <w:highlight w:val="yellow"/>
        </w:rPr>
        <w:t xml:space="preserve"> </w:t>
      </w:r>
    </w:p>
    <w:p w14:paraId="566BA745" w14:textId="6FA8EF51" w:rsidR="0062674E" w:rsidRPr="0022202E" w:rsidRDefault="0062674E" w:rsidP="0022202E">
      <w:pPr>
        <w:spacing w:before="120" w:after="120"/>
        <w:jc w:val="both"/>
        <w:rPr>
          <w:rFonts w:ascii="Arial" w:hAnsi="Arial" w:cs="Arial"/>
          <w:sz w:val="22"/>
          <w:szCs w:val="22"/>
        </w:rPr>
      </w:pPr>
      <w:r w:rsidRPr="0022202E">
        <w:rPr>
          <w:rFonts w:ascii="Arial" w:hAnsi="Arial" w:cs="Arial"/>
          <w:sz w:val="22"/>
          <w:szCs w:val="22"/>
        </w:rPr>
        <w:t>Les actions éligibles sont les suivantes :</w:t>
      </w:r>
    </w:p>
    <w:p w14:paraId="19FE366D" w14:textId="77759124" w:rsidR="00A56F2E" w:rsidRDefault="00A56F2E" w:rsidP="0062674E">
      <w:pPr>
        <w:pStyle w:val="Paragraphedeliste"/>
        <w:numPr>
          <w:ilvl w:val="0"/>
          <w:numId w:val="11"/>
        </w:numPr>
        <w:spacing w:before="120" w:after="120"/>
        <w:jc w:val="both"/>
        <w:rPr>
          <w:rFonts w:ascii="Arial" w:hAnsi="Arial" w:cs="Arial"/>
          <w:szCs w:val="22"/>
        </w:rPr>
      </w:pPr>
      <w:r>
        <w:rPr>
          <w:rFonts w:ascii="Arial" w:hAnsi="Arial" w:cs="Arial"/>
          <w:szCs w:val="22"/>
        </w:rPr>
        <w:t>l</w:t>
      </w:r>
      <w:r w:rsidR="0062674E">
        <w:rPr>
          <w:rFonts w:ascii="Arial" w:hAnsi="Arial" w:cs="Arial"/>
          <w:szCs w:val="22"/>
        </w:rPr>
        <w:t>a r</w:t>
      </w:r>
      <w:r w:rsidR="0062674E" w:rsidRPr="0062674E">
        <w:rPr>
          <w:rFonts w:ascii="Arial" w:hAnsi="Arial" w:cs="Arial"/>
          <w:szCs w:val="22"/>
        </w:rPr>
        <w:t xml:space="preserve">éhabilitation de pépinières: </w:t>
      </w:r>
      <w:r w:rsidR="0062674E">
        <w:rPr>
          <w:rFonts w:ascii="Arial" w:hAnsi="Arial" w:cs="Arial"/>
          <w:szCs w:val="22"/>
        </w:rPr>
        <w:t xml:space="preserve">Afin de renforcer la production des plants d’anacardes, </w:t>
      </w:r>
      <w:r w:rsidR="00141D7C">
        <w:rPr>
          <w:rFonts w:ascii="Arial" w:hAnsi="Arial" w:cs="Arial"/>
          <w:szCs w:val="22"/>
        </w:rPr>
        <w:t>deux</w:t>
      </w:r>
      <w:r>
        <w:rPr>
          <w:rFonts w:ascii="Arial" w:hAnsi="Arial" w:cs="Arial"/>
          <w:szCs w:val="22"/>
        </w:rPr>
        <w:t xml:space="preserve"> (</w:t>
      </w:r>
      <w:r w:rsidR="0062674E">
        <w:rPr>
          <w:rFonts w:ascii="Arial" w:hAnsi="Arial" w:cs="Arial"/>
          <w:szCs w:val="22"/>
        </w:rPr>
        <w:t>0</w:t>
      </w:r>
      <w:r w:rsidR="00141D7C">
        <w:rPr>
          <w:rFonts w:ascii="Arial" w:hAnsi="Arial" w:cs="Arial"/>
          <w:szCs w:val="22"/>
        </w:rPr>
        <w:t>2</w:t>
      </w:r>
      <w:r>
        <w:rPr>
          <w:rFonts w:ascii="Arial" w:hAnsi="Arial" w:cs="Arial"/>
          <w:szCs w:val="22"/>
        </w:rPr>
        <w:t>)</w:t>
      </w:r>
      <w:r w:rsidR="0062674E">
        <w:rPr>
          <w:rFonts w:ascii="Arial" w:hAnsi="Arial" w:cs="Arial"/>
          <w:szCs w:val="22"/>
        </w:rPr>
        <w:t xml:space="preserve"> projets de réhabilitation de pépinières seront sélectionnés et financer. </w:t>
      </w:r>
      <w:r w:rsidR="0062674E" w:rsidRPr="0062674E">
        <w:rPr>
          <w:rFonts w:ascii="Arial" w:hAnsi="Arial" w:cs="Arial"/>
          <w:szCs w:val="22"/>
        </w:rPr>
        <w:t xml:space="preserve">Sur la base des expériences pratiques du Réseau </w:t>
      </w:r>
      <w:proofErr w:type="spellStart"/>
      <w:r w:rsidR="0062674E" w:rsidRPr="0062674E">
        <w:rPr>
          <w:rFonts w:ascii="Arial" w:hAnsi="Arial" w:cs="Arial"/>
          <w:szCs w:val="22"/>
        </w:rPr>
        <w:t>Wouol</w:t>
      </w:r>
      <w:proofErr w:type="spellEnd"/>
      <w:r w:rsidR="0062674E" w:rsidRPr="0062674E">
        <w:rPr>
          <w:rFonts w:ascii="Arial" w:hAnsi="Arial" w:cs="Arial"/>
          <w:szCs w:val="22"/>
        </w:rPr>
        <w:t xml:space="preserve">, le coût de réhabilitation d’une pépinière ayant une capacité de production de 85 000 plants sur cinq ans a été estimé à 1 790 000 </w:t>
      </w:r>
      <w:r w:rsidR="00850A3C">
        <w:rPr>
          <w:rFonts w:ascii="Arial" w:hAnsi="Arial" w:cs="Arial"/>
          <w:szCs w:val="22"/>
        </w:rPr>
        <w:t xml:space="preserve">de </w:t>
      </w:r>
      <w:r w:rsidR="0062674E" w:rsidRPr="0062674E">
        <w:rPr>
          <w:rFonts w:ascii="Arial" w:hAnsi="Arial" w:cs="Arial"/>
          <w:szCs w:val="22"/>
        </w:rPr>
        <w:t>FCFA</w:t>
      </w:r>
      <w:r>
        <w:rPr>
          <w:rFonts w:ascii="Arial" w:hAnsi="Arial" w:cs="Arial"/>
          <w:szCs w:val="22"/>
        </w:rPr>
        <w:t> ;</w:t>
      </w:r>
    </w:p>
    <w:p w14:paraId="52FA3487" w14:textId="58826A43" w:rsidR="0062674E" w:rsidRDefault="00A56F2E" w:rsidP="00A56F2E">
      <w:pPr>
        <w:pStyle w:val="Paragraphedeliste"/>
        <w:numPr>
          <w:ilvl w:val="0"/>
          <w:numId w:val="11"/>
        </w:numPr>
        <w:spacing w:before="120" w:after="120"/>
        <w:jc w:val="both"/>
        <w:rPr>
          <w:rFonts w:ascii="Arial" w:hAnsi="Arial" w:cs="Arial"/>
          <w:szCs w:val="22"/>
        </w:rPr>
      </w:pPr>
      <w:r>
        <w:rPr>
          <w:rFonts w:ascii="Arial" w:hAnsi="Arial" w:cs="Arial"/>
          <w:szCs w:val="22"/>
        </w:rPr>
        <w:t>l’a</w:t>
      </w:r>
      <w:r w:rsidR="0062674E" w:rsidRPr="00A56F2E">
        <w:rPr>
          <w:rFonts w:ascii="Arial" w:hAnsi="Arial" w:cs="Arial"/>
          <w:szCs w:val="22"/>
        </w:rPr>
        <w:t>chat d’équipement d’entretien des plantations : De nombreux travaux concordent concernant l’utilité de la taille, du désherbage et de l’application de pesticides pour obtenir de bons rendements en noix de cajou</w:t>
      </w:r>
      <w:r>
        <w:rPr>
          <w:rFonts w:ascii="Arial" w:hAnsi="Arial" w:cs="Arial"/>
          <w:szCs w:val="22"/>
        </w:rPr>
        <w:t>. Quatre (04) projets d’acquisition de</w:t>
      </w:r>
      <w:r w:rsidR="0062674E" w:rsidRPr="00A56F2E">
        <w:rPr>
          <w:rFonts w:ascii="Arial" w:hAnsi="Arial" w:cs="Arial"/>
          <w:szCs w:val="22"/>
        </w:rPr>
        <w:t xml:space="preserve"> lots d’équipements comprenant trois motos, trois tronçonneuses, trois </w:t>
      </w:r>
      <w:r w:rsidR="0062674E" w:rsidRPr="00A56F2E">
        <w:rPr>
          <w:rFonts w:ascii="Arial" w:hAnsi="Arial" w:cs="Arial"/>
          <w:szCs w:val="22"/>
        </w:rPr>
        <w:lastRenderedPageBreak/>
        <w:t>pulvérisateurs et un tracteur pourront donc être acquis à crédit.</w:t>
      </w:r>
      <w:r>
        <w:rPr>
          <w:rFonts w:ascii="Arial" w:hAnsi="Arial" w:cs="Arial"/>
          <w:szCs w:val="22"/>
        </w:rPr>
        <w:t xml:space="preserve"> Le </w:t>
      </w:r>
      <w:r w:rsidR="00D8597E">
        <w:rPr>
          <w:rFonts w:ascii="Arial" w:hAnsi="Arial" w:cs="Arial"/>
          <w:szCs w:val="22"/>
        </w:rPr>
        <w:t>coût</w:t>
      </w:r>
      <w:r>
        <w:rPr>
          <w:rFonts w:ascii="Arial" w:hAnsi="Arial" w:cs="Arial"/>
          <w:szCs w:val="22"/>
        </w:rPr>
        <w:t xml:space="preserve"> d’un lot d’équipement est évalué à </w:t>
      </w:r>
      <w:r w:rsidRPr="00A56F2E">
        <w:rPr>
          <w:rFonts w:ascii="Arial" w:hAnsi="Arial" w:cs="Arial"/>
          <w:szCs w:val="22"/>
        </w:rPr>
        <w:t>17 880</w:t>
      </w:r>
      <w:r>
        <w:rPr>
          <w:rFonts w:ascii="Arial" w:hAnsi="Arial" w:cs="Arial"/>
          <w:szCs w:val="22"/>
        </w:rPr>
        <w:t> </w:t>
      </w:r>
      <w:r w:rsidRPr="00A56F2E">
        <w:rPr>
          <w:rFonts w:ascii="Arial" w:hAnsi="Arial" w:cs="Arial"/>
          <w:szCs w:val="22"/>
        </w:rPr>
        <w:t>000</w:t>
      </w:r>
      <w:r>
        <w:rPr>
          <w:rFonts w:ascii="Arial" w:hAnsi="Arial" w:cs="Arial"/>
          <w:szCs w:val="22"/>
        </w:rPr>
        <w:t xml:space="preserve"> de F</w:t>
      </w:r>
      <w:r w:rsidR="00850A3C">
        <w:rPr>
          <w:rFonts w:ascii="Arial" w:hAnsi="Arial" w:cs="Arial"/>
          <w:szCs w:val="22"/>
        </w:rPr>
        <w:t xml:space="preserve"> </w:t>
      </w:r>
      <w:r>
        <w:rPr>
          <w:rFonts w:ascii="Arial" w:hAnsi="Arial" w:cs="Arial"/>
          <w:szCs w:val="22"/>
        </w:rPr>
        <w:t>CFA</w:t>
      </w:r>
      <w:r w:rsidR="0062674E" w:rsidRPr="00A56F2E">
        <w:rPr>
          <w:rFonts w:ascii="Arial" w:hAnsi="Arial" w:cs="Arial"/>
          <w:szCs w:val="22"/>
        </w:rPr>
        <w:t>;</w:t>
      </w:r>
    </w:p>
    <w:p w14:paraId="4D46E52F" w14:textId="1ACC6D9E" w:rsidR="00A56F2E" w:rsidRDefault="00D8597E" w:rsidP="00D8597E">
      <w:pPr>
        <w:pStyle w:val="Paragraphedeliste"/>
        <w:numPr>
          <w:ilvl w:val="0"/>
          <w:numId w:val="11"/>
        </w:numPr>
        <w:spacing w:before="120" w:after="120"/>
        <w:jc w:val="both"/>
        <w:rPr>
          <w:rFonts w:ascii="Arial" w:hAnsi="Arial" w:cs="Arial"/>
          <w:szCs w:val="22"/>
        </w:rPr>
      </w:pPr>
      <w:r>
        <w:rPr>
          <w:rFonts w:ascii="Arial" w:hAnsi="Arial" w:cs="Arial"/>
          <w:szCs w:val="22"/>
        </w:rPr>
        <w:t xml:space="preserve">l’achat de moyen de </w:t>
      </w:r>
      <w:r w:rsidRPr="00D8597E">
        <w:rPr>
          <w:rFonts w:ascii="Arial" w:hAnsi="Arial" w:cs="Arial"/>
          <w:szCs w:val="22"/>
        </w:rPr>
        <w:t>transport des intrants ou des noix</w:t>
      </w:r>
      <w:r>
        <w:rPr>
          <w:rFonts w:ascii="Arial" w:hAnsi="Arial" w:cs="Arial"/>
          <w:szCs w:val="22"/>
        </w:rPr>
        <w:t>, notamment les tricycles.</w:t>
      </w:r>
      <w:r>
        <w:t xml:space="preserve"> </w:t>
      </w:r>
      <w:r w:rsidRPr="00D8597E">
        <w:rPr>
          <w:rFonts w:ascii="Arial" w:hAnsi="Arial" w:cs="Arial"/>
          <w:szCs w:val="22"/>
        </w:rPr>
        <w:t xml:space="preserve">Afin de faciliter le regroupement de la production, mais aussi faciliter les transports de tout intrant nécessaire à la production (plants, compost, etc.), </w:t>
      </w:r>
      <w:r>
        <w:rPr>
          <w:rFonts w:ascii="Arial" w:hAnsi="Arial" w:cs="Arial"/>
          <w:szCs w:val="22"/>
        </w:rPr>
        <w:t>des projets d’acquisition de 2</w:t>
      </w:r>
      <w:r w:rsidRPr="00D8597E">
        <w:rPr>
          <w:rFonts w:ascii="Arial" w:hAnsi="Arial" w:cs="Arial"/>
          <w:szCs w:val="22"/>
        </w:rPr>
        <w:t>0 tricycle</w:t>
      </w:r>
      <w:r>
        <w:rPr>
          <w:rFonts w:ascii="Arial" w:hAnsi="Arial" w:cs="Arial"/>
          <w:szCs w:val="22"/>
        </w:rPr>
        <w:t xml:space="preserve">s </w:t>
      </w:r>
      <w:r w:rsidRPr="00D8597E">
        <w:rPr>
          <w:rFonts w:ascii="Arial" w:hAnsi="Arial" w:cs="Arial"/>
          <w:szCs w:val="22"/>
        </w:rPr>
        <w:t xml:space="preserve">pourront être </w:t>
      </w:r>
      <w:r>
        <w:rPr>
          <w:rFonts w:ascii="Arial" w:hAnsi="Arial" w:cs="Arial"/>
          <w:szCs w:val="22"/>
        </w:rPr>
        <w:t>financés</w:t>
      </w:r>
      <w:r w:rsidRPr="00D8597E">
        <w:rPr>
          <w:rFonts w:ascii="Arial" w:hAnsi="Arial" w:cs="Arial"/>
          <w:szCs w:val="22"/>
        </w:rPr>
        <w:t xml:space="preserve"> à crédit</w:t>
      </w:r>
      <w:r>
        <w:rPr>
          <w:rFonts w:ascii="Arial" w:hAnsi="Arial" w:cs="Arial"/>
          <w:szCs w:val="22"/>
        </w:rPr>
        <w:t>. Le coût d’un tricycle est évalué à 1 250 000 de FCFA</w:t>
      </w:r>
      <w:r w:rsidR="00597CAA">
        <w:rPr>
          <w:rFonts w:ascii="Arial" w:hAnsi="Arial" w:cs="Arial"/>
          <w:szCs w:val="22"/>
        </w:rPr>
        <w:t> ;</w:t>
      </w:r>
    </w:p>
    <w:p w14:paraId="2F95F72E" w14:textId="77777777" w:rsidR="00597CAA" w:rsidRPr="00D8597E" w:rsidRDefault="00597CAA" w:rsidP="00597CAA">
      <w:pPr>
        <w:pStyle w:val="Paragraphedeliste"/>
        <w:spacing w:before="120" w:after="120"/>
        <w:ind w:left="1080"/>
        <w:jc w:val="both"/>
        <w:rPr>
          <w:rFonts w:ascii="Arial" w:hAnsi="Arial" w:cs="Arial"/>
          <w:szCs w:val="22"/>
        </w:rPr>
      </w:pPr>
    </w:p>
    <w:p w14:paraId="1D9BCF64" w14:textId="31701235" w:rsidR="00D8597E" w:rsidRPr="0022202E" w:rsidRDefault="00D8597E" w:rsidP="004C1B92">
      <w:pPr>
        <w:pStyle w:val="Paragraphedeliste"/>
        <w:numPr>
          <w:ilvl w:val="0"/>
          <w:numId w:val="7"/>
        </w:numPr>
        <w:jc w:val="both"/>
        <w:rPr>
          <w:rFonts w:ascii="Arial" w:hAnsi="Arial" w:cs="Arial"/>
          <w:szCs w:val="22"/>
          <w:highlight w:val="yellow"/>
        </w:rPr>
      </w:pPr>
      <w:r w:rsidRPr="0022202E">
        <w:rPr>
          <w:rFonts w:ascii="Arial" w:hAnsi="Arial" w:cs="Arial"/>
          <w:b/>
          <w:szCs w:val="22"/>
        </w:rPr>
        <w:t>Appui à la production de plants</w:t>
      </w:r>
      <w:r w:rsidRPr="0022202E">
        <w:rPr>
          <w:rFonts w:ascii="Arial" w:hAnsi="Arial" w:cs="Arial"/>
          <w:szCs w:val="22"/>
        </w:rPr>
        <w:t xml:space="preserve">. Il vise </w:t>
      </w:r>
      <w:r w:rsidR="00D7583C" w:rsidRPr="0022202E">
        <w:rPr>
          <w:rFonts w:ascii="Arial" w:hAnsi="Arial" w:cs="Arial"/>
          <w:szCs w:val="22"/>
        </w:rPr>
        <w:t xml:space="preserve">à </w:t>
      </w:r>
      <w:r w:rsidRPr="0022202E">
        <w:rPr>
          <w:rFonts w:ascii="Arial" w:hAnsi="Arial" w:cs="Arial"/>
          <w:szCs w:val="22"/>
        </w:rPr>
        <w:t xml:space="preserve">sélectionner et à financer des projets par l’octroi des </w:t>
      </w:r>
      <w:r w:rsidRPr="0022202E">
        <w:rPr>
          <w:rFonts w:ascii="Arial" w:hAnsi="Arial" w:cs="Arial"/>
          <w:b/>
          <w:szCs w:val="22"/>
        </w:rPr>
        <w:t xml:space="preserve">crédits </w:t>
      </w:r>
      <w:r w:rsidR="00141D7C">
        <w:rPr>
          <w:rFonts w:ascii="Arial" w:hAnsi="Arial" w:cs="Arial"/>
          <w:b/>
          <w:szCs w:val="22"/>
        </w:rPr>
        <w:t xml:space="preserve">à </w:t>
      </w:r>
      <w:r w:rsidRPr="0022202E">
        <w:rPr>
          <w:rFonts w:ascii="Arial" w:hAnsi="Arial" w:cs="Arial"/>
          <w:b/>
          <w:szCs w:val="22"/>
        </w:rPr>
        <w:t>court-terme revolving (fond de roulement)</w:t>
      </w:r>
      <w:r w:rsidRPr="0022202E">
        <w:rPr>
          <w:rFonts w:ascii="Arial" w:hAnsi="Arial" w:cs="Arial"/>
          <w:szCs w:val="22"/>
        </w:rPr>
        <w:t xml:space="preserve"> </w:t>
      </w:r>
      <w:r w:rsidR="00E62249">
        <w:rPr>
          <w:rFonts w:ascii="Arial" w:hAnsi="Arial" w:cs="Arial"/>
          <w:szCs w:val="22"/>
        </w:rPr>
        <w:t xml:space="preserve">saisonniers </w:t>
      </w:r>
      <w:r w:rsidRPr="0022202E">
        <w:rPr>
          <w:rFonts w:ascii="Arial" w:hAnsi="Arial" w:cs="Arial"/>
          <w:szCs w:val="22"/>
        </w:rPr>
        <w:t xml:space="preserve">pour la mise en place de pépinières d‘anacardes gérées par des </w:t>
      </w:r>
      <w:r w:rsidR="00141D7C">
        <w:rPr>
          <w:rFonts w:ascii="Arial" w:hAnsi="Arial" w:cs="Arial"/>
          <w:szCs w:val="22"/>
        </w:rPr>
        <w:t xml:space="preserve">associations, des </w:t>
      </w:r>
      <w:r w:rsidRPr="0022202E">
        <w:rPr>
          <w:rFonts w:ascii="Arial" w:hAnsi="Arial" w:cs="Arial"/>
          <w:szCs w:val="22"/>
        </w:rPr>
        <w:t xml:space="preserve">groupements ou coopératives, voire des unions de groupements ou </w:t>
      </w:r>
      <w:r w:rsidRPr="004C1B92">
        <w:rPr>
          <w:rFonts w:ascii="Arial" w:hAnsi="Arial" w:cs="Arial"/>
          <w:szCs w:val="22"/>
        </w:rPr>
        <w:t>coopératives, afin d’acheter des stocks initiaux de semences améliorées, sachets et terreau.</w:t>
      </w:r>
      <w:r w:rsidR="0022202E" w:rsidRPr="004C1B92">
        <w:rPr>
          <w:rFonts w:ascii="Arial" w:hAnsi="Arial" w:cs="Arial"/>
          <w:szCs w:val="22"/>
        </w:rPr>
        <w:t xml:space="preserve"> </w:t>
      </w:r>
      <w:r w:rsidR="004C1B92" w:rsidRPr="004C1B92">
        <w:rPr>
          <w:rFonts w:ascii="Arial" w:hAnsi="Arial" w:cs="Arial"/>
          <w:szCs w:val="22"/>
        </w:rPr>
        <w:t>L</w:t>
      </w:r>
      <w:r w:rsidR="0022202E" w:rsidRPr="004C1B92">
        <w:rPr>
          <w:rFonts w:ascii="Arial" w:hAnsi="Arial" w:cs="Arial"/>
          <w:szCs w:val="22"/>
        </w:rPr>
        <w:t xml:space="preserve">es conditions de remboursement des crédits </w:t>
      </w:r>
      <w:r w:rsidR="004C1B92">
        <w:rPr>
          <w:rFonts w:ascii="Arial" w:hAnsi="Arial" w:cs="Arial"/>
          <w:szCs w:val="22"/>
        </w:rPr>
        <w:t>seront fixées par l</w:t>
      </w:r>
      <w:r w:rsidR="00E62249">
        <w:rPr>
          <w:rFonts w:ascii="Arial" w:hAnsi="Arial" w:cs="Arial"/>
          <w:szCs w:val="22"/>
        </w:rPr>
        <w:t>e</w:t>
      </w:r>
      <w:r w:rsidR="004C1B92">
        <w:rPr>
          <w:rFonts w:ascii="Arial" w:hAnsi="Arial" w:cs="Arial"/>
          <w:szCs w:val="22"/>
        </w:rPr>
        <w:t xml:space="preserve"> bénéficiaire et le RCPB.</w:t>
      </w:r>
      <w:r w:rsidR="0022202E" w:rsidRPr="004C1B92">
        <w:rPr>
          <w:rFonts w:ascii="Arial" w:hAnsi="Arial" w:cs="Arial"/>
          <w:szCs w:val="22"/>
        </w:rPr>
        <w:t xml:space="preserve"> </w:t>
      </w:r>
      <w:r w:rsidR="00597CAA" w:rsidRPr="004C1B92">
        <w:rPr>
          <w:rFonts w:ascii="Arial" w:hAnsi="Arial" w:cs="Arial"/>
          <w:szCs w:val="22"/>
        </w:rPr>
        <w:t xml:space="preserve">Le financement </w:t>
      </w:r>
      <w:r w:rsidR="0022202E" w:rsidRPr="004C1B92">
        <w:rPr>
          <w:rFonts w:ascii="Arial" w:hAnsi="Arial" w:cs="Arial"/>
          <w:szCs w:val="22"/>
        </w:rPr>
        <w:t>des</w:t>
      </w:r>
      <w:r w:rsidR="0022202E" w:rsidRPr="0022202E">
        <w:rPr>
          <w:rFonts w:ascii="Arial" w:hAnsi="Arial" w:cs="Arial"/>
          <w:szCs w:val="22"/>
        </w:rPr>
        <w:t xml:space="preserve"> projets </w:t>
      </w:r>
      <w:r w:rsidR="00597CAA" w:rsidRPr="0022202E">
        <w:rPr>
          <w:rFonts w:ascii="Arial" w:hAnsi="Arial" w:cs="Arial"/>
          <w:szCs w:val="22"/>
        </w:rPr>
        <w:t>sera fait à la limite de</w:t>
      </w:r>
      <w:r w:rsidR="00141D7C">
        <w:rPr>
          <w:rFonts w:ascii="Arial" w:hAnsi="Arial" w:cs="Arial"/>
          <w:szCs w:val="22"/>
        </w:rPr>
        <w:t xml:space="preserve">s ressources financières </w:t>
      </w:r>
      <w:r w:rsidR="00597CAA" w:rsidRPr="0022202E">
        <w:rPr>
          <w:rFonts w:ascii="Arial" w:hAnsi="Arial" w:cs="Arial"/>
          <w:szCs w:val="22"/>
        </w:rPr>
        <w:t>disponible</w:t>
      </w:r>
      <w:r w:rsidR="00141D7C">
        <w:rPr>
          <w:rFonts w:ascii="Arial" w:hAnsi="Arial" w:cs="Arial"/>
          <w:szCs w:val="22"/>
        </w:rPr>
        <w:t>s et du résultat attendu qui est de l'</w:t>
      </w:r>
      <w:r w:rsidR="00723781">
        <w:rPr>
          <w:rFonts w:ascii="Arial" w:hAnsi="Arial" w:cs="Arial"/>
          <w:szCs w:val="22"/>
        </w:rPr>
        <w:t>ordre</w:t>
      </w:r>
      <w:r w:rsidR="00141D7C">
        <w:rPr>
          <w:rFonts w:ascii="Arial" w:hAnsi="Arial" w:cs="Arial"/>
          <w:szCs w:val="22"/>
        </w:rPr>
        <w:t xml:space="preserve"> de 100 000 plants.</w:t>
      </w:r>
    </w:p>
    <w:p w14:paraId="79B46D61" w14:textId="77777777" w:rsidR="00597CAA" w:rsidRPr="00D8597E" w:rsidRDefault="00597CAA" w:rsidP="00597CAA">
      <w:pPr>
        <w:pStyle w:val="Paragraphedeliste"/>
        <w:spacing w:before="120" w:after="120"/>
        <w:ind w:left="360"/>
        <w:jc w:val="both"/>
        <w:rPr>
          <w:rFonts w:ascii="Arial" w:hAnsi="Arial" w:cs="Arial"/>
          <w:szCs w:val="22"/>
        </w:rPr>
      </w:pPr>
    </w:p>
    <w:p w14:paraId="63BE0638" w14:textId="27B5AF63" w:rsidR="0062674E" w:rsidRPr="0022202E" w:rsidRDefault="008A77B7" w:rsidP="00E62249">
      <w:pPr>
        <w:pStyle w:val="Paragraphedeliste"/>
        <w:numPr>
          <w:ilvl w:val="0"/>
          <w:numId w:val="7"/>
        </w:numPr>
        <w:spacing w:before="120" w:after="120"/>
        <w:jc w:val="both"/>
        <w:rPr>
          <w:rFonts w:ascii="Arial" w:hAnsi="Arial" w:cs="Arial"/>
          <w:szCs w:val="22"/>
        </w:rPr>
      </w:pPr>
      <w:r>
        <w:rPr>
          <w:rFonts w:ascii="Arial" w:hAnsi="Arial" w:cs="Arial"/>
          <w:b/>
          <w:szCs w:val="22"/>
        </w:rPr>
        <w:t>Appui à l’e</w:t>
      </w:r>
      <w:r w:rsidR="00D8597E" w:rsidRPr="00597CAA">
        <w:rPr>
          <w:rFonts w:ascii="Arial" w:hAnsi="Arial" w:cs="Arial"/>
          <w:b/>
          <w:szCs w:val="22"/>
        </w:rPr>
        <w:t>ntretien des plantations existantes</w:t>
      </w:r>
      <w:r w:rsidR="00D8597E" w:rsidRPr="00597CAA">
        <w:rPr>
          <w:rFonts w:ascii="Arial" w:hAnsi="Arial" w:cs="Arial"/>
          <w:szCs w:val="22"/>
        </w:rPr>
        <w:t xml:space="preserve">. Il vise à sélectionner et à financer des projets d’entretien des plantations existantes par l’octroi de crédits de campagne à des producteurs individuels, via leurs groupements ou coopératives, voire </w:t>
      </w:r>
      <w:r w:rsidR="00597CAA" w:rsidRPr="00597CAA">
        <w:rPr>
          <w:rFonts w:ascii="Arial" w:hAnsi="Arial" w:cs="Arial"/>
          <w:szCs w:val="22"/>
        </w:rPr>
        <w:t>u</w:t>
      </w:r>
      <w:r w:rsidR="00D8597E" w:rsidRPr="00597CAA">
        <w:rPr>
          <w:rFonts w:ascii="Arial" w:hAnsi="Arial" w:cs="Arial"/>
          <w:szCs w:val="22"/>
        </w:rPr>
        <w:t>nions de groupements ou coopératives initial</w:t>
      </w:r>
      <w:r w:rsidR="00597CAA" w:rsidRPr="00597CAA">
        <w:rPr>
          <w:rFonts w:ascii="Arial" w:hAnsi="Arial" w:cs="Arial"/>
          <w:szCs w:val="22"/>
        </w:rPr>
        <w:t>es</w:t>
      </w:r>
      <w:r w:rsidR="00D8597E" w:rsidRPr="00597CAA">
        <w:rPr>
          <w:rFonts w:ascii="Arial" w:hAnsi="Arial" w:cs="Arial"/>
          <w:szCs w:val="22"/>
        </w:rPr>
        <w:t>, afin d’effectuer le labour de contre-saison</w:t>
      </w:r>
      <w:r w:rsidR="00E62249">
        <w:rPr>
          <w:rFonts w:ascii="Arial" w:hAnsi="Arial" w:cs="Arial"/>
          <w:szCs w:val="22"/>
        </w:rPr>
        <w:t xml:space="preserve"> (35 000 FCFA/ha), la taille d’entretien (11 400 FCFA/ha) d’apport de compost (5 000FCFA/ha).</w:t>
      </w:r>
      <w:r w:rsidR="00D8597E" w:rsidRPr="00E62249">
        <w:rPr>
          <w:rFonts w:ascii="Arial" w:hAnsi="Arial" w:cs="Arial"/>
          <w:szCs w:val="22"/>
        </w:rPr>
        <w:t xml:space="preserve"> </w:t>
      </w:r>
      <w:r w:rsidR="00E62249" w:rsidRPr="00E62249">
        <w:rPr>
          <w:rFonts w:ascii="Arial" w:hAnsi="Arial" w:cs="Arial"/>
          <w:szCs w:val="22"/>
        </w:rPr>
        <w:t>Les conditions de remboursement des crédits seront fixées par l</w:t>
      </w:r>
      <w:r w:rsidR="00E62249">
        <w:rPr>
          <w:rFonts w:ascii="Arial" w:hAnsi="Arial" w:cs="Arial"/>
          <w:szCs w:val="22"/>
        </w:rPr>
        <w:t>e</w:t>
      </w:r>
      <w:r w:rsidR="00E62249" w:rsidRPr="00E62249">
        <w:rPr>
          <w:rFonts w:ascii="Arial" w:hAnsi="Arial" w:cs="Arial"/>
          <w:szCs w:val="22"/>
        </w:rPr>
        <w:t xml:space="preserve"> bénéficiaire et le RCPB</w:t>
      </w:r>
      <w:r w:rsidR="00E62249">
        <w:rPr>
          <w:rFonts w:ascii="Arial" w:hAnsi="Arial" w:cs="Arial"/>
          <w:szCs w:val="22"/>
        </w:rPr>
        <w:t>.</w:t>
      </w:r>
      <w:r w:rsidR="00E62249" w:rsidRPr="00E62249">
        <w:rPr>
          <w:rFonts w:ascii="Arial" w:hAnsi="Arial" w:cs="Arial"/>
          <w:szCs w:val="22"/>
        </w:rPr>
        <w:t xml:space="preserve"> </w:t>
      </w:r>
      <w:r w:rsidR="00597CAA" w:rsidRPr="00E62249">
        <w:rPr>
          <w:rFonts w:ascii="Arial" w:hAnsi="Arial" w:cs="Arial"/>
          <w:szCs w:val="22"/>
        </w:rPr>
        <w:t>Le financement sera fait</w:t>
      </w:r>
      <w:r w:rsidR="00597CAA" w:rsidRPr="0022202E">
        <w:rPr>
          <w:rFonts w:ascii="Arial" w:hAnsi="Arial" w:cs="Arial"/>
          <w:szCs w:val="22"/>
        </w:rPr>
        <w:t xml:space="preserve"> à la limite de l’enveloppe disponible</w:t>
      </w:r>
      <w:r w:rsidR="002B7420" w:rsidRPr="0022202E">
        <w:rPr>
          <w:rFonts w:ascii="Arial" w:hAnsi="Arial" w:cs="Arial"/>
          <w:szCs w:val="22"/>
        </w:rPr>
        <w:t>.</w:t>
      </w:r>
    </w:p>
    <w:p w14:paraId="7AE6BC0B" w14:textId="77777777" w:rsidR="002B7420" w:rsidRPr="008C337C" w:rsidRDefault="002B7420" w:rsidP="00C24211">
      <w:pPr>
        <w:pStyle w:val="Paragraphedeliste"/>
        <w:spacing w:before="120" w:after="120"/>
        <w:ind w:left="360"/>
        <w:jc w:val="both"/>
        <w:rPr>
          <w:rFonts w:ascii="Arial" w:hAnsi="Arial" w:cs="Arial"/>
          <w:szCs w:val="22"/>
        </w:rPr>
      </w:pPr>
    </w:p>
    <w:p w14:paraId="07359A9D" w14:textId="472957E5" w:rsidR="00230625" w:rsidRPr="009D0B89" w:rsidRDefault="001D2470" w:rsidP="001D2470">
      <w:pPr>
        <w:pStyle w:val="Titre1"/>
        <w:pBdr>
          <w:bottom w:val="single" w:sz="12" w:space="1" w:color="auto"/>
        </w:pBdr>
        <w:spacing w:line="276" w:lineRule="auto"/>
        <w:jc w:val="both"/>
        <w:rPr>
          <w:rFonts w:eastAsia="Calibri"/>
          <w:sz w:val="22"/>
          <w:szCs w:val="22"/>
          <w:lang w:eastAsia="en-US"/>
        </w:rPr>
      </w:pPr>
      <w:bookmarkStart w:id="24" w:name="_Toc506883651"/>
      <w:bookmarkStart w:id="25" w:name="_Toc506883714"/>
      <w:r>
        <w:rPr>
          <w:rFonts w:eastAsia="Calibri"/>
          <w:sz w:val="22"/>
          <w:szCs w:val="22"/>
          <w:lang w:eastAsia="en-US"/>
        </w:rPr>
        <w:t>Durée des projets</w:t>
      </w:r>
      <w:bookmarkEnd w:id="24"/>
      <w:bookmarkEnd w:id="25"/>
    </w:p>
    <w:p w14:paraId="2227E400" w14:textId="4C0D870E" w:rsidR="004642CF" w:rsidRPr="009D0B89" w:rsidRDefault="004642CF" w:rsidP="004642CF">
      <w:pPr>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 xml:space="preserve">Les projets doivent </w:t>
      </w:r>
      <w:r w:rsidR="006F5C4A">
        <w:rPr>
          <w:rFonts w:ascii="Arial" w:eastAsia="Calibri" w:hAnsi="Arial" w:cs="Arial"/>
          <w:sz w:val="22"/>
          <w:szCs w:val="22"/>
          <w:lang w:eastAsia="en-US"/>
        </w:rPr>
        <w:t>être</w:t>
      </w:r>
      <w:r w:rsidR="001D2470">
        <w:rPr>
          <w:rFonts w:ascii="Arial" w:eastAsia="Calibri" w:hAnsi="Arial" w:cs="Arial"/>
          <w:sz w:val="22"/>
          <w:szCs w:val="22"/>
          <w:lang w:eastAsia="en-US"/>
        </w:rPr>
        <w:t xml:space="preserve"> prévus s’exécuter sur 12 mois</w:t>
      </w:r>
      <w:r w:rsidR="00170D8E">
        <w:rPr>
          <w:rFonts w:ascii="Arial" w:eastAsia="Calibri" w:hAnsi="Arial" w:cs="Arial"/>
          <w:sz w:val="22"/>
          <w:szCs w:val="22"/>
          <w:lang w:eastAsia="en-US"/>
        </w:rPr>
        <w:t xml:space="preserve"> pour la mise en place de nouvelles plantations (subvention)</w:t>
      </w:r>
      <w:r w:rsidRPr="009D0B89">
        <w:rPr>
          <w:rFonts w:ascii="Arial" w:eastAsia="Calibri" w:hAnsi="Arial" w:cs="Arial"/>
          <w:sz w:val="22"/>
          <w:szCs w:val="22"/>
          <w:lang w:eastAsia="en-US"/>
        </w:rPr>
        <w:t xml:space="preserve">. </w:t>
      </w:r>
      <w:r w:rsidR="00170D8E">
        <w:rPr>
          <w:rFonts w:ascii="Arial" w:eastAsia="Calibri" w:hAnsi="Arial" w:cs="Arial"/>
          <w:sz w:val="22"/>
          <w:szCs w:val="22"/>
          <w:lang w:eastAsia="en-US"/>
        </w:rPr>
        <w:t xml:space="preserve">Pour les autres sous-composantes, la durée des projets sera fonction des conditions de prêt. </w:t>
      </w:r>
      <w:r w:rsidRPr="009D0B89">
        <w:rPr>
          <w:rFonts w:ascii="Arial" w:eastAsia="Calibri" w:hAnsi="Arial" w:cs="Arial"/>
          <w:sz w:val="22"/>
          <w:szCs w:val="22"/>
          <w:lang w:eastAsia="en-US"/>
        </w:rPr>
        <w:t xml:space="preserve">Le </w:t>
      </w:r>
      <w:r w:rsidR="002B7420">
        <w:rPr>
          <w:rFonts w:ascii="Arial" w:eastAsia="Calibri" w:hAnsi="Arial" w:cs="Arial"/>
          <w:sz w:val="22"/>
          <w:szCs w:val="22"/>
          <w:lang w:eastAsia="en-US"/>
        </w:rPr>
        <w:t xml:space="preserve">date de </w:t>
      </w:r>
      <w:r w:rsidRPr="009D0B89">
        <w:rPr>
          <w:rFonts w:ascii="Arial" w:eastAsia="Calibri" w:hAnsi="Arial" w:cs="Arial"/>
          <w:sz w:val="22"/>
          <w:szCs w:val="22"/>
          <w:lang w:eastAsia="en-US"/>
        </w:rPr>
        <w:t xml:space="preserve">démarrage </w:t>
      </w:r>
      <w:r w:rsidR="006F5C4A">
        <w:rPr>
          <w:rFonts w:ascii="Arial" w:eastAsia="Calibri" w:hAnsi="Arial" w:cs="Arial"/>
          <w:sz w:val="22"/>
          <w:szCs w:val="22"/>
          <w:lang w:eastAsia="en-US"/>
        </w:rPr>
        <w:t>sera la date de mise à disposition effective des plants</w:t>
      </w:r>
      <w:r w:rsidR="002B7420">
        <w:rPr>
          <w:rFonts w:ascii="Arial" w:eastAsia="Calibri" w:hAnsi="Arial" w:cs="Arial"/>
          <w:sz w:val="22"/>
          <w:szCs w:val="22"/>
          <w:lang w:eastAsia="en-US"/>
        </w:rPr>
        <w:t xml:space="preserve"> pour la partie subvention par le FIE et la date de mise à disposition des ressources financières pour la partie crédit à la structure par le </w:t>
      </w:r>
      <w:r w:rsidR="00170D8E">
        <w:rPr>
          <w:rFonts w:ascii="Arial" w:eastAsia="Calibri" w:hAnsi="Arial" w:cs="Arial"/>
          <w:sz w:val="22"/>
          <w:szCs w:val="22"/>
          <w:lang w:eastAsia="en-US"/>
        </w:rPr>
        <w:t>RCPB</w:t>
      </w:r>
      <w:r w:rsidR="002B7420">
        <w:rPr>
          <w:rFonts w:ascii="Arial" w:eastAsia="Calibri" w:hAnsi="Arial" w:cs="Arial"/>
          <w:sz w:val="22"/>
          <w:szCs w:val="22"/>
          <w:lang w:eastAsia="en-US"/>
        </w:rPr>
        <w:t>.</w:t>
      </w:r>
    </w:p>
    <w:p w14:paraId="46828EA6" w14:textId="71ED95A0" w:rsidR="00FE4610" w:rsidRPr="006F5C4A" w:rsidRDefault="00FE4610" w:rsidP="006F5C4A">
      <w:pPr>
        <w:pStyle w:val="Titre1"/>
        <w:pBdr>
          <w:bottom w:val="single" w:sz="12" w:space="1" w:color="auto"/>
        </w:pBdr>
        <w:spacing w:line="276" w:lineRule="auto"/>
        <w:jc w:val="both"/>
        <w:rPr>
          <w:sz w:val="22"/>
          <w:szCs w:val="22"/>
        </w:rPr>
      </w:pPr>
      <w:bookmarkStart w:id="26" w:name="_Toc506883652"/>
      <w:bookmarkStart w:id="27" w:name="_Toc506883715"/>
      <w:r w:rsidRPr="006F5C4A">
        <w:rPr>
          <w:sz w:val="22"/>
          <w:szCs w:val="22"/>
        </w:rPr>
        <w:t>Conditions d’éligibilité</w:t>
      </w:r>
      <w:bookmarkEnd w:id="26"/>
      <w:bookmarkEnd w:id="27"/>
      <w:r w:rsidRPr="006F5C4A">
        <w:rPr>
          <w:sz w:val="22"/>
          <w:szCs w:val="22"/>
        </w:rPr>
        <w:t xml:space="preserve"> </w:t>
      </w:r>
    </w:p>
    <w:p w14:paraId="4378B1F7" w14:textId="4F9C41CE" w:rsidR="006F5C4A" w:rsidRPr="006F5C4A" w:rsidRDefault="00F85232" w:rsidP="006F5C4A">
      <w:pPr>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Pour être éligible, t</w:t>
      </w:r>
      <w:r w:rsidR="006F5C4A" w:rsidRPr="006F5C4A">
        <w:rPr>
          <w:rFonts w:ascii="Arial" w:eastAsia="Calibri" w:hAnsi="Arial" w:cs="Arial"/>
          <w:sz w:val="22"/>
          <w:szCs w:val="22"/>
          <w:lang w:eastAsia="en-US"/>
        </w:rPr>
        <w:t>out promoteur doit remplir les conditions suivantes:</w:t>
      </w:r>
    </w:p>
    <w:p w14:paraId="0850294D" w14:textId="640B568A" w:rsidR="006F5C4A" w:rsidRPr="006F5C4A" w:rsidRDefault="00F85232" w:rsidP="00D11488">
      <w:pPr>
        <w:pStyle w:val="Paragraphedeliste"/>
        <w:numPr>
          <w:ilvl w:val="0"/>
          <w:numId w:val="8"/>
        </w:numPr>
        <w:spacing w:before="120" w:after="120"/>
        <w:jc w:val="both"/>
        <w:rPr>
          <w:rFonts w:ascii="Arial" w:eastAsia="Calibri" w:hAnsi="Arial" w:cs="Arial"/>
          <w:szCs w:val="22"/>
          <w:lang w:eastAsia="en-US"/>
        </w:rPr>
      </w:pPr>
      <w:r>
        <w:rPr>
          <w:rFonts w:ascii="Arial" w:eastAsia="Calibri" w:hAnsi="Arial" w:cs="Arial"/>
          <w:szCs w:val="22"/>
          <w:lang w:eastAsia="en-US"/>
        </w:rPr>
        <w:t>avoir</w:t>
      </w:r>
      <w:r w:rsidR="006F5C4A" w:rsidRPr="006F5C4A">
        <w:rPr>
          <w:rFonts w:ascii="Arial" w:eastAsia="Calibri" w:hAnsi="Arial" w:cs="Arial"/>
          <w:szCs w:val="22"/>
          <w:lang w:eastAsia="en-US"/>
        </w:rPr>
        <w:t xml:space="preserve"> une reconnaissance légale au Burkina Faso avec un statut juridique formel, reconnu par l’administration et permettant de recevoir des subventions (</w:t>
      </w:r>
      <w:r w:rsidR="00882AB8">
        <w:rPr>
          <w:rFonts w:ascii="Arial" w:eastAsia="Calibri" w:hAnsi="Arial" w:cs="Arial"/>
          <w:szCs w:val="22"/>
          <w:lang w:eastAsia="en-US"/>
        </w:rPr>
        <w:t>récépissés</w:t>
      </w:r>
      <w:r w:rsidR="00170D8E">
        <w:rPr>
          <w:rFonts w:ascii="Arial" w:eastAsia="Calibri" w:hAnsi="Arial" w:cs="Arial"/>
          <w:szCs w:val="22"/>
          <w:lang w:eastAsia="en-US"/>
        </w:rPr>
        <w:t>, certificats d’agréments, registres de commerce</w:t>
      </w:r>
      <w:r w:rsidR="006F5C4A" w:rsidRPr="006F5C4A">
        <w:rPr>
          <w:rFonts w:ascii="Arial" w:eastAsia="Calibri" w:hAnsi="Arial" w:cs="Arial"/>
          <w:szCs w:val="22"/>
          <w:lang w:eastAsia="en-US"/>
        </w:rPr>
        <w:t xml:space="preserve">); </w:t>
      </w:r>
    </w:p>
    <w:p w14:paraId="064D16EA" w14:textId="338C3E08" w:rsidR="006F5C4A" w:rsidRPr="006F5C4A" w:rsidRDefault="006F5C4A" w:rsidP="00D11488">
      <w:pPr>
        <w:pStyle w:val="Paragraphedeliste"/>
        <w:numPr>
          <w:ilvl w:val="0"/>
          <w:numId w:val="8"/>
        </w:numPr>
        <w:spacing w:before="120" w:after="120"/>
        <w:jc w:val="both"/>
        <w:rPr>
          <w:rFonts w:ascii="Arial" w:eastAsia="Calibri" w:hAnsi="Arial" w:cs="Arial"/>
          <w:szCs w:val="22"/>
          <w:lang w:eastAsia="en-US"/>
        </w:rPr>
      </w:pPr>
      <w:r w:rsidRPr="006F5C4A">
        <w:rPr>
          <w:rFonts w:ascii="Arial" w:eastAsia="Calibri" w:hAnsi="Arial" w:cs="Arial"/>
          <w:szCs w:val="22"/>
          <w:lang w:eastAsia="en-US"/>
        </w:rPr>
        <w:t>résider ou avoir son siège social dans les trois régions couvertes par l</w:t>
      </w:r>
      <w:r w:rsidR="0018135A">
        <w:rPr>
          <w:rFonts w:ascii="Arial" w:eastAsia="Calibri" w:hAnsi="Arial" w:cs="Arial"/>
          <w:szCs w:val="22"/>
          <w:lang w:eastAsia="en-US"/>
        </w:rPr>
        <w:t>’appel à</w:t>
      </w:r>
      <w:r w:rsidRPr="006F5C4A">
        <w:rPr>
          <w:rFonts w:ascii="Arial" w:eastAsia="Calibri" w:hAnsi="Arial" w:cs="Arial"/>
          <w:szCs w:val="22"/>
          <w:lang w:eastAsia="en-US"/>
        </w:rPr>
        <w:t xml:space="preserve"> projet</w:t>
      </w:r>
      <w:r w:rsidR="0018135A">
        <w:rPr>
          <w:rFonts w:ascii="Arial" w:eastAsia="Calibri" w:hAnsi="Arial" w:cs="Arial"/>
          <w:szCs w:val="22"/>
          <w:lang w:eastAsia="en-US"/>
        </w:rPr>
        <w:t>s</w:t>
      </w:r>
      <w:r w:rsidRPr="006F5C4A">
        <w:rPr>
          <w:rFonts w:ascii="Arial" w:eastAsia="Calibri" w:hAnsi="Arial" w:cs="Arial"/>
          <w:szCs w:val="22"/>
          <w:lang w:eastAsia="en-US"/>
        </w:rPr>
        <w:t>, au sens d’avoir son siège ou une représentation permanente dans les 3 région</w:t>
      </w:r>
      <w:r w:rsidR="00061562">
        <w:rPr>
          <w:rFonts w:ascii="Arial" w:eastAsia="Calibri" w:hAnsi="Arial" w:cs="Arial"/>
          <w:szCs w:val="22"/>
          <w:lang w:eastAsia="en-US"/>
        </w:rPr>
        <w:t>s</w:t>
      </w:r>
      <w:r w:rsidRPr="006F5C4A">
        <w:rPr>
          <w:rFonts w:ascii="Arial" w:eastAsia="Calibri" w:hAnsi="Arial" w:cs="Arial"/>
          <w:szCs w:val="22"/>
          <w:lang w:eastAsia="en-US"/>
        </w:rPr>
        <w:t xml:space="preserve"> ;</w:t>
      </w:r>
    </w:p>
    <w:p w14:paraId="67B70DE0" w14:textId="0C9D2548" w:rsidR="006F5C4A" w:rsidRPr="006F5C4A" w:rsidRDefault="006F5C4A" w:rsidP="00D11488">
      <w:pPr>
        <w:pStyle w:val="Paragraphedeliste"/>
        <w:numPr>
          <w:ilvl w:val="0"/>
          <w:numId w:val="8"/>
        </w:numPr>
        <w:spacing w:before="120" w:after="120"/>
        <w:jc w:val="both"/>
        <w:rPr>
          <w:rFonts w:ascii="Arial" w:eastAsia="Calibri" w:hAnsi="Arial" w:cs="Arial"/>
          <w:szCs w:val="22"/>
          <w:lang w:eastAsia="en-US"/>
        </w:rPr>
      </w:pPr>
      <w:r w:rsidRPr="006F5C4A">
        <w:rPr>
          <w:rFonts w:ascii="Arial" w:eastAsia="Calibri" w:hAnsi="Arial" w:cs="Arial"/>
          <w:szCs w:val="22"/>
          <w:lang w:eastAsia="en-US"/>
        </w:rPr>
        <w:t xml:space="preserve">disposer d’un espace sécurisé pour la mise en œuvre du projet c’est-à-dire disposer d'une Attestation de possession foncière rurale (APFR) ou d'un Acte de cession foncière provisoire dans les cas contraires, en conformité avec la </w:t>
      </w:r>
      <w:r w:rsidR="001E72E8">
        <w:rPr>
          <w:rFonts w:ascii="Arial" w:eastAsia="Calibri" w:hAnsi="Arial" w:cs="Arial"/>
          <w:szCs w:val="22"/>
          <w:lang w:eastAsia="en-US"/>
        </w:rPr>
        <w:t>c</w:t>
      </w:r>
      <w:r w:rsidRPr="006F5C4A">
        <w:rPr>
          <w:rFonts w:ascii="Arial" w:eastAsia="Calibri" w:hAnsi="Arial" w:cs="Arial"/>
          <w:szCs w:val="22"/>
          <w:lang w:eastAsia="en-US"/>
        </w:rPr>
        <w:t>harte foncière communale ;</w:t>
      </w:r>
    </w:p>
    <w:p w14:paraId="711AB7B3" w14:textId="046F2128" w:rsidR="009732FA" w:rsidRDefault="006F5C4A" w:rsidP="00D11488">
      <w:pPr>
        <w:pStyle w:val="Paragraphedeliste"/>
        <w:numPr>
          <w:ilvl w:val="0"/>
          <w:numId w:val="8"/>
        </w:numPr>
        <w:spacing w:before="120" w:after="120"/>
        <w:jc w:val="both"/>
        <w:rPr>
          <w:rFonts w:ascii="Arial" w:eastAsia="Calibri" w:hAnsi="Arial" w:cs="Arial"/>
          <w:szCs w:val="22"/>
          <w:lang w:eastAsia="en-US"/>
        </w:rPr>
      </w:pPr>
      <w:r w:rsidRPr="006F5C4A">
        <w:rPr>
          <w:rFonts w:ascii="Arial" w:eastAsia="Calibri" w:hAnsi="Arial" w:cs="Arial"/>
          <w:szCs w:val="22"/>
          <w:lang w:eastAsia="en-US"/>
        </w:rPr>
        <w:t>soumettre un projet conforme aux règlementations nationales en vigueur, notamment dans le domaine environnemental et social</w:t>
      </w:r>
      <w:r w:rsidR="00F85232">
        <w:rPr>
          <w:rFonts w:ascii="Arial" w:eastAsia="Calibri" w:hAnsi="Arial" w:cs="Arial"/>
          <w:szCs w:val="22"/>
          <w:lang w:eastAsia="en-US"/>
        </w:rPr>
        <w:t> ;</w:t>
      </w:r>
    </w:p>
    <w:p w14:paraId="3657AB43" w14:textId="7642A98E" w:rsidR="00F85232" w:rsidRDefault="00F85232" w:rsidP="00F85232">
      <w:pPr>
        <w:pStyle w:val="Paragraphedeliste"/>
        <w:numPr>
          <w:ilvl w:val="0"/>
          <w:numId w:val="8"/>
        </w:numPr>
        <w:spacing w:before="120" w:after="120"/>
        <w:jc w:val="both"/>
        <w:rPr>
          <w:rFonts w:ascii="Arial" w:eastAsia="Calibri" w:hAnsi="Arial" w:cs="Arial"/>
          <w:szCs w:val="22"/>
          <w:lang w:eastAsia="en-US"/>
        </w:rPr>
      </w:pPr>
      <w:r>
        <w:rPr>
          <w:rFonts w:ascii="Arial" w:eastAsia="Calibri" w:hAnsi="Arial" w:cs="Arial"/>
          <w:szCs w:val="22"/>
          <w:lang w:eastAsia="en-US"/>
        </w:rPr>
        <w:lastRenderedPageBreak/>
        <w:t xml:space="preserve">s’engager à respecter les normes de plantation </w:t>
      </w:r>
      <w:r w:rsidRPr="00F85232">
        <w:rPr>
          <w:rFonts w:ascii="Arial" w:eastAsia="Calibri" w:hAnsi="Arial" w:cs="Arial"/>
          <w:szCs w:val="22"/>
          <w:lang w:eastAsia="en-US"/>
        </w:rPr>
        <w:t>afin de créer des plantations agroforestières à densité faible: 25 m entre les lignes de plantation et 7 m entre les plants soit 57 plants/ha</w:t>
      </w:r>
      <w:r w:rsidR="008C337C">
        <w:rPr>
          <w:rFonts w:ascii="Arial" w:eastAsia="Calibri" w:hAnsi="Arial" w:cs="Arial"/>
          <w:szCs w:val="22"/>
          <w:lang w:eastAsia="en-US"/>
        </w:rPr>
        <w:t xml:space="preserve"> pour ce qui concerne la mise en place de nouvelles plantations</w:t>
      </w:r>
      <w:r w:rsidRPr="00F85232">
        <w:rPr>
          <w:rFonts w:ascii="Arial" w:eastAsia="Calibri" w:hAnsi="Arial" w:cs="Arial"/>
          <w:szCs w:val="22"/>
          <w:lang w:eastAsia="en-US"/>
        </w:rPr>
        <w:t>. Ceci permettra aux planteurs de cultiver les interlignes durant toute la durée de vie de la plantation avec des productions annuelles (gingembre, hibiscus, sésame, pois, arachide) et de ne pas créer de pression foncière supplémentaire</w:t>
      </w:r>
      <w:r w:rsidR="008C337C">
        <w:rPr>
          <w:rFonts w:ascii="Arial" w:eastAsia="Calibri" w:hAnsi="Arial" w:cs="Arial"/>
          <w:szCs w:val="22"/>
          <w:lang w:eastAsia="en-US"/>
        </w:rPr>
        <w:t> ;</w:t>
      </w:r>
    </w:p>
    <w:p w14:paraId="740DC684" w14:textId="0C610259" w:rsidR="00F85232" w:rsidRDefault="008C337C" w:rsidP="001B2469">
      <w:pPr>
        <w:pStyle w:val="Paragraphedeliste"/>
        <w:numPr>
          <w:ilvl w:val="0"/>
          <w:numId w:val="8"/>
        </w:numPr>
        <w:spacing w:before="120" w:after="120"/>
        <w:jc w:val="both"/>
        <w:rPr>
          <w:rFonts w:ascii="Arial" w:eastAsia="Calibri" w:hAnsi="Arial" w:cs="Arial"/>
          <w:szCs w:val="22"/>
          <w:lang w:eastAsia="en-US"/>
        </w:rPr>
      </w:pPr>
      <w:r>
        <w:rPr>
          <w:rFonts w:ascii="Arial" w:eastAsia="Calibri" w:hAnsi="Arial" w:cs="Arial"/>
          <w:szCs w:val="22"/>
          <w:lang w:eastAsia="en-US"/>
        </w:rPr>
        <w:t>s’engager à rembourser son crédit conformément aux échéances prévues.</w:t>
      </w:r>
    </w:p>
    <w:p w14:paraId="53BC1B41" w14:textId="4F94594B" w:rsidR="00170D8E" w:rsidRPr="00E067A4" w:rsidRDefault="00170D8E" w:rsidP="00170D8E">
      <w:pPr>
        <w:spacing w:before="120" w:after="120"/>
        <w:jc w:val="both"/>
        <w:rPr>
          <w:rFonts w:ascii="Arial" w:eastAsia="Calibri" w:hAnsi="Arial" w:cs="Arial"/>
          <w:sz w:val="22"/>
          <w:szCs w:val="22"/>
          <w:lang w:eastAsia="en-US"/>
        </w:rPr>
      </w:pPr>
      <w:r w:rsidRPr="00E067A4">
        <w:rPr>
          <w:rFonts w:ascii="Arial" w:eastAsia="Calibri" w:hAnsi="Arial" w:cs="Arial"/>
          <w:b/>
          <w:sz w:val="22"/>
          <w:szCs w:val="22"/>
          <w:u w:val="single"/>
          <w:lang w:eastAsia="en-US"/>
        </w:rPr>
        <w:t>N.B</w:t>
      </w:r>
      <w:r w:rsidRPr="00E067A4">
        <w:rPr>
          <w:rFonts w:ascii="Arial" w:eastAsia="Calibri" w:hAnsi="Arial" w:cs="Arial"/>
          <w:sz w:val="22"/>
          <w:szCs w:val="22"/>
          <w:lang w:eastAsia="en-US"/>
        </w:rPr>
        <w:t xml:space="preserve"> : Pour les titres de propriété, les PV de </w:t>
      </w:r>
      <w:r w:rsidR="00E067A4" w:rsidRPr="00E067A4">
        <w:rPr>
          <w:rFonts w:ascii="Arial" w:eastAsia="Calibri" w:hAnsi="Arial" w:cs="Arial"/>
          <w:sz w:val="22"/>
          <w:szCs w:val="22"/>
          <w:lang w:eastAsia="en-US"/>
        </w:rPr>
        <w:t>palabre</w:t>
      </w:r>
      <w:r w:rsidRPr="00E067A4">
        <w:rPr>
          <w:rFonts w:ascii="Arial" w:eastAsia="Calibri" w:hAnsi="Arial" w:cs="Arial"/>
          <w:sz w:val="22"/>
          <w:szCs w:val="22"/>
          <w:lang w:eastAsia="en-US"/>
        </w:rPr>
        <w:t xml:space="preserve"> seront </w:t>
      </w:r>
      <w:r w:rsidR="00E067A4" w:rsidRPr="00E067A4">
        <w:rPr>
          <w:rFonts w:ascii="Arial" w:eastAsia="Calibri" w:hAnsi="Arial" w:cs="Arial"/>
          <w:sz w:val="22"/>
          <w:szCs w:val="22"/>
          <w:lang w:eastAsia="en-US"/>
        </w:rPr>
        <w:t>acceptés</w:t>
      </w:r>
      <w:r w:rsidRPr="00E067A4">
        <w:rPr>
          <w:rFonts w:ascii="Arial" w:eastAsia="Calibri" w:hAnsi="Arial" w:cs="Arial"/>
          <w:sz w:val="22"/>
          <w:szCs w:val="22"/>
          <w:lang w:eastAsia="en-US"/>
        </w:rPr>
        <w:t xml:space="preserve">. Toutefois, une priorité sera accordée à ceux qui disposent </w:t>
      </w:r>
      <w:r w:rsidR="00E067A4" w:rsidRPr="00E067A4">
        <w:rPr>
          <w:rFonts w:ascii="Arial" w:eastAsia="Calibri" w:hAnsi="Arial" w:cs="Arial"/>
          <w:sz w:val="22"/>
          <w:szCs w:val="22"/>
          <w:lang w:eastAsia="en-US"/>
        </w:rPr>
        <w:t>d’Attestation de possession foncière rurale (APFR) ou d'un Acte de cession foncière</w:t>
      </w:r>
      <w:r w:rsidR="00DD5CB2">
        <w:rPr>
          <w:rFonts w:ascii="Arial" w:eastAsia="Calibri" w:hAnsi="Arial" w:cs="Arial"/>
          <w:sz w:val="22"/>
          <w:szCs w:val="22"/>
          <w:lang w:eastAsia="en-US"/>
        </w:rPr>
        <w:t>.</w:t>
      </w:r>
    </w:p>
    <w:p w14:paraId="6FFCF5BC" w14:textId="0850974A" w:rsidR="009732FA" w:rsidRDefault="006F5C4A" w:rsidP="001B1917">
      <w:pPr>
        <w:pStyle w:val="Titre1"/>
        <w:pBdr>
          <w:bottom w:val="single" w:sz="12" w:space="1" w:color="auto"/>
        </w:pBdr>
        <w:spacing w:line="276" w:lineRule="auto"/>
        <w:jc w:val="both"/>
        <w:rPr>
          <w:rFonts w:eastAsia="MS Gothic"/>
          <w:noProof/>
          <w:sz w:val="22"/>
          <w:szCs w:val="22"/>
        </w:rPr>
      </w:pPr>
      <w:bookmarkStart w:id="28" w:name="_Toc391828291"/>
      <w:bookmarkStart w:id="29" w:name="_Toc506883653"/>
      <w:bookmarkStart w:id="30" w:name="_Toc506883716"/>
      <w:r>
        <w:rPr>
          <w:rFonts w:eastAsia="MS Gothic"/>
          <w:noProof/>
          <w:sz w:val="22"/>
          <w:szCs w:val="22"/>
        </w:rPr>
        <w:t>T</w:t>
      </w:r>
      <w:r w:rsidR="009732FA" w:rsidRPr="009D0B89">
        <w:rPr>
          <w:rFonts w:eastAsia="MS Gothic"/>
          <w:noProof/>
          <w:sz w:val="22"/>
          <w:szCs w:val="22"/>
        </w:rPr>
        <w:t>ypes d’interventions recherchées</w:t>
      </w:r>
      <w:bookmarkEnd w:id="28"/>
      <w:bookmarkEnd w:id="29"/>
      <w:bookmarkEnd w:id="30"/>
    </w:p>
    <w:p w14:paraId="65F133D1" w14:textId="77777777" w:rsidR="005E1663" w:rsidRPr="005E1663" w:rsidRDefault="005E1663" w:rsidP="005E1663">
      <w:pPr>
        <w:rPr>
          <w:rFonts w:ascii="Arial" w:eastAsia="MS Gothic" w:hAnsi="Arial" w:cs="Arial"/>
          <w:sz w:val="22"/>
          <w:szCs w:val="22"/>
        </w:rPr>
      </w:pPr>
    </w:p>
    <w:p w14:paraId="715DB48F" w14:textId="774A3929" w:rsidR="005E1663" w:rsidRPr="005E1663" w:rsidRDefault="005E1663" w:rsidP="005E1663">
      <w:pPr>
        <w:rPr>
          <w:rFonts w:ascii="Arial" w:eastAsia="MS Gothic" w:hAnsi="Arial" w:cs="Arial"/>
          <w:sz w:val="22"/>
          <w:szCs w:val="22"/>
        </w:rPr>
      </w:pPr>
      <w:r w:rsidRPr="005E1663">
        <w:rPr>
          <w:rFonts w:ascii="Arial" w:eastAsia="MS Gothic" w:hAnsi="Arial" w:cs="Arial"/>
          <w:sz w:val="22"/>
          <w:szCs w:val="22"/>
        </w:rPr>
        <w:t xml:space="preserve">Les types </w:t>
      </w:r>
      <w:r w:rsidR="008C337C">
        <w:rPr>
          <w:rFonts w:ascii="Arial" w:eastAsia="MS Gothic" w:hAnsi="Arial" w:cs="Arial"/>
          <w:sz w:val="22"/>
          <w:szCs w:val="22"/>
        </w:rPr>
        <w:t>de projets</w:t>
      </w:r>
      <w:r w:rsidRPr="005E1663">
        <w:rPr>
          <w:rFonts w:ascii="Arial" w:eastAsia="MS Gothic" w:hAnsi="Arial" w:cs="Arial"/>
          <w:sz w:val="22"/>
          <w:szCs w:val="22"/>
        </w:rPr>
        <w:t xml:space="preserve"> recherchés sont: </w:t>
      </w:r>
    </w:p>
    <w:p w14:paraId="01CD8CBB" w14:textId="77777777" w:rsidR="00633E4B" w:rsidRDefault="005E1663" w:rsidP="00D11488">
      <w:pPr>
        <w:pStyle w:val="Paragraphedeliste"/>
        <w:numPr>
          <w:ilvl w:val="0"/>
          <w:numId w:val="9"/>
        </w:numPr>
        <w:rPr>
          <w:rFonts w:ascii="Arial" w:eastAsia="MS Gothic" w:hAnsi="Arial" w:cs="Arial"/>
          <w:szCs w:val="22"/>
        </w:rPr>
      </w:pPr>
      <w:r w:rsidRPr="005E1663">
        <w:rPr>
          <w:rFonts w:ascii="Arial" w:eastAsia="MS Gothic" w:hAnsi="Arial" w:cs="Arial"/>
          <w:szCs w:val="22"/>
        </w:rPr>
        <w:t>des projets s’inscrivant dans la durabilité et ayant une capacité structurante</w:t>
      </w:r>
      <w:r w:rsidR="00B93321">
        <w:rPr>
          <w:rFonts w:ascii="Arial" w:eastAsia="MS Gothic" w:hAnsi="Arial" w:cs="Arial"/>
          <w:szCs w:val="22"/>
        </w:rPr>
        <w:t xml:space="preserve"> afin de </w:t>
      </w:r>
      <w:r w:rsidR="00633E4B">
        <w:rPr>
          <w:rFonts w:ascii="Arial" w:eastAsia="MS Gothic" w:hAnsi="Arial" w:cs="Arial"/>
          <w:szCs w:val="22"/>
        </w:rPr>
        <w:t>créer</w:t>
      </w:r>
      <w:r w:rsidR="00B93321">
        <w:rPr>
          <w:rFonts w:ascii="Arial" w:eastAsia="MS Gothic" w:hAnsi="Arial" w:cs="Arial"/>
          <w:szCs w:val="22"/>
        </w:rPr>
        <w:t xml:space="preserve"> des revenus et de l’emploi pour le bénéficiaires</w:t>
      </w:r>
      <w:r w:rsidR="00633E4B">
        <w:rPr>
          <w:rFonts w:ascii="Arial" w:eastAsia="MS Gothic" w:hAnsi="Arial" w:cs="Arial"/>
          <w:szCs w:val="22"/>
        </w:rPr>
        <w:t> ;</w:t>
      </w:r>
    </w:p>
    <w:p w14:paraId="29C5E41F" w14:textId="77777777" w:rsidR="00633E4B" w:rsidRDefault="00633E4B" w:rsidP="00D11488">
      <w:pPr>
        <w:pStyle w:val="Paragraphedeliste"/>
        <w:numPr>
          <w:ilvl w:val="0"/>
          <w:numId w:val="9"/>
        </w:numPr>
        <w:rPr>
          <w:rFonts w:ascii="Arial" w:eastAsia="MS Gothic" w:hAnsi="Arial" w:cs="Arial"/>
          <w:szCs w:val="22"/>
        </w:rPr>
      </w:pPr>
      <w:r>
        <w:rPr>
          <w:rFonts w:ascii="Arial" w:eastAsia="MS Gothic" w:hAnsi="Arial" w:cs="Arial"/>
          <w:szCs w:val="22"/>
        </w:rPr>
        <w:t>des projets qui contribueront à la séquestration du carbone ;</w:t>
      </w:r>
    </w:p>
    <w:p w14:paraId="32E4D7C6" w14:textId="70C0C30B" w:rsidR="005E1663" w:rsidRPr="005E1663" w:rsidRDefault="00633E4B" w:rsidP="00D11488">
      <w:pPr>
        <w:pStyle w:val="Paragraphedeliste"/>
        <w:numPr>
          <w:ilvl w:val="0"/>
          <w:numId w:val="9"/>
        </w:numPr>
        <w:rPr>
          <w:rFonts w:ascii="Arial" w:eastAsia="MS Gothic" w:hAnsi="Arial" w:cs="Arial"/>
          <w:szCs w:val="22"/>
        </w:rPr>
      </w:pPr>
      <w:r>
        <w:rPr>
          <w:rFonts w:ascii="Arial" w:eastAsia="MS Gothic" w:hAnsi="Arial" w:cs="Arial"/>
          <w:szCs w:val="22"/>
        </w:rPr>
        <w:t>des projets respectant les normes environnementales et sociales ;</w:t>
      </w:r>
      <w:r w:rsidR="005E1663" w:rsidRPr="005E1663">
        <w:rPr>
          <w:rFonts w:ascii="Arial" w:eastAsia="MS Gothic" w:hAnsi="Arial" w:cs="Arial"/>
          <w:szCs w:val="22"/>
        </w:rPr>
        <w:t xml:space="preserve"> </w:t>
      </w:r>
    </w:p>
    <w:p w14:paraId="10368A4B" w14:textId="5A3E7418" w:rsidR="005E1663" w:rsidRPr="005E1663" w:rsidRDefault="005E1663" w:rsidP="00D11488">
      <w:pPr>
        <w:pStyle w:val="Paragraphedeliste"/>
        <w:numPr>
          <w:ilvl w:val="0"/>
          <w:numId w:val="9"/>
        </w:numPr>
        <w:rPr>
          <w:rFonts w:ascii="Arial" w:eastAsia="MS Gothic" w:hAnsi="Arial" w:cs="Arial"/>
          <w:szCs w:val="22"/>
        </w:rPr>
      </w:pPr>
      <w:r w:rsidRPr="005E1663">
        <w:rPr>
          <w:rFonts w:ascii="Arial" w:eastAsia="MS Gothic" w:hAnsi="Arial" w:cs="Arial"/>
          <w:szCs w:val="22"/>
        </w:rPr>
        <w:t xml:space="preserve">des projets dont l’engagement du </w:t>
      </w:r>
      <w:r w:rsidR="008C337C">
        <w:rPr>
          <w:rFonts w:ascii="Arial" w:eastAsia="MS Gothic" w:hAnsi="Arial" w:cs="Arial"/>
          <w:szCs w:val="22"/>
        </w:rPr>
        <w:t>porteur</w:t>
      </w:r>
      <w:r w:rsidRPr="005E1663">
        <w:rPr>
          <w:rFonts w:ascii="Arial" w:eastAsia="MS Gothic" w:hAnsi="Arial" w:cs="Arial"/>
          <w:szCs w:val="22"/>
        </w:rPr>
        <w:t xml:space="preserve"> est affirmé et qui s’appuient sur des expériences antérieures probantes ;</w:t>
      </w:r>
    </w:p>
    <w:p w14:paraId="30957CAE" w14:textId="19F80A33" w:rsidR="005E1663" w:rsidRDefault="005E1663" w:rsidP="00D11488">
      <w:pPr>
        <w:pStyle w:val="Paragraphedeliste"/>
        <w:numPr>
          <w:ilvl w:val="0"/>
          <w:numId w:val="9"/>
        </w:numPr>
        <w:rPr>
          <w:rFonts w:ascii="Arial" w:eastAsia="MS Gothic" w:hAnsi="Arial" w:cs="Arial"/>
          <w:szCs w:val="22"/>
        </w:rPr>
      </w:pPr>
      <w:r w:rsidRPr="005E1663">
        <w:rPr>
          <w:rFonts w:ascii="Arial" w:eastAsia="MS Gothic" w:hAnsi="Arial" w:cs="Arial"/>
          <w:szCs w:val="22"/>
        </w:rPr>
        <w:t xml:space="preserve">des </w:t>
      </w:r>
      <w:r w:rsidR="008C337C">
        <w:rPr>
          <w:rFonts w:ascii="Arial" w:eastAsia="MS Gothic" w:hAnsi="Arial" w:cs="Arial"/>
          <w:szCs w:val="22"/>
        </w:rPr>
        <w:t xml:space="preserve">projets </w:t>
      </w:r>
      <w:r w:rsidRPr="005E1663">
        <w:rPr>
          <w:rFonts w:ascii="Arial" w:eastAsia="MS Gothic" w:hAnsi="Arial" w:cs="Arial"/>
          <w:szCs w:val="22"/>
        </w:rPr>
        <w:t xml:space="preserve">mis en œuvre sur le terrain suivant un processus réellement participatif avec une forte implication des </w:t>
      </w:r>
      <w:r w:rsidR="008C337C">
        <w:rPr>
          <w:rFonts w:ascii="Arial" w:eastAsia="MS Gothic" w:hAnsi="Arial" w:cs="Arial"/>
          <w:szCs w:val="22"/>
        </w:rPr>
        <w:t>bénéficiaires ;</w:t>
      </w:r>
    </w:p>
    <w:p w14:paraId="3E0919EF" w14:textId="496D8947" w:rsidR="00633E4B" w:rsidRPr="00F43ABE" w:rsidRDefault="008C337C" w:rsidP="00F43ABE">
      <w:pPr>
        <w:pStyle w:val="Paragraphedeliste"/>
        <w:numPr>
          <w:ilvl w:val="0"/>
          <w:numId w:val="9"/>
        </w:numPr>
        <w:rPr>
          <w:rFonts w:ascii="Arial" w:eastAsia="MS Gothic" w:hAnsi="Arial" w:cs="Arial"/>
          <w:szCs w:val="22"/>
        </w:rPr>
      </w:pPr>
      <w:r>
        <w:rPr>
          <w:rFonts w:ascii="Arial" w:eastAsia="MS Gothic" w:hAnsi="Arial" w:cs="Arial"/>
          <w:szCs w:val="22"/>
        </w:rPr>
        <w:t>des projets prenant en compte le genre, notamment les femmes</w:t>
      </w:r>
      <w:r w:rsidR="00F43ABE">
        <w:rPr>
          <w:rFonts w:ascii="Arial" w:eastAsia="MS Gothic" w:hAnsi="Arial" w:cs="Arial"/>
          <w:szCs w:val="22"/>
        </w:rPr>
        <w:t>.</w:t>
      </w:r>
    </w:p>
    <w:p w14:paraId="7FF47559" w14:textId="046541DE" w:rsidR="00F26693" w:rsidRPr="008C337C" w:rsidRDefault="008C337C" w:rsidP="008C337C">
      <w:pPr>
        <w:pStyle w:val="Titre1"/>
        <w:pBdr>
          <w:bottom w:val="single" w:sz="12" w:space="1" w:color="auto"/>
        </w:pBdr>
        <w:spacing w:line="276" w:lineRule="auto"/>
        <w:jc w:val="both"/>
        <w:rPr>
          <w:rFonts w:eastAsia="MS Gothic"/>
          <w:noProof/>
          <w:sz w:val="22"/>
          <w:szCs w:val="22"/>
        </w:rPr>
      </w:pPr>
      <w:bookmarkStart w:id="31" w:name="_Toc391828297"/>
      <w:bookmarkStart w:id="32" w:name="_Toc506883654"/>
      <w:bookmarkStart w:id="33" w:name="_Toc506883717"/>
      <w:r>
        <w:rPr>
          <w:rFonts w:eastAsia="MS Gothic"/>
          <w:noProof/>
          <w:sz w:val="22"/>
          <w:szCs w:val="22"/>
        </w:rPr>
        <w:t>Apports personnels des promoteurs</w:t>
      </w:r>
      <w:bookmarkStart w:id="34" w:name="_Toc451265980"/>
      <w:bookmarkEnd w:id="31"/>
      <w:bookmarkEnd w:id="32"/>
      <w:bookmarkEnd w:id="33"/>
    </w:p>
    <w:p w14:paraId="6046D6C9" w14:textId="3A8C2722" w:rsidR="00F26693" w:rsidRPr="008C337C" w:rsidRDefault="00F26693" w:rsidP="001B1917">
      <w:pPr>
        <w:pStyle w:val="En-tte"/>
        <w:tabs>
          <w:tab w:val="clear" w:pos="4536"/>
          <w:tab w:val="clear" w:pos="9072"/>
        </w:tabs>
        <w:spacing w:before="120" w:after="120" w:line="276" w:lineRule="auto"/>
        <w:jc w:val="both"/>
        <w:rPr>
          <w:rFonts w:ascii="Arial" w:eastAsia="Calibri" w:hAnsi="Arial" w:cs="Arial"/>
          <w:sz w:val="22"/>
          <w:szCs w:val="22"/>
        </w:rPr>
      </w:pPr>
      <w:r w:rsidRPr="008C337C">
        <w:rPr>
          <w:rFonts w:ascii="Arial" w:eastAsia="Calibri" w:hAnsi="Arial" w:cs="Arial"/>
          <w:sz w:val="22"/>
          <w:szCs w:val="22"/>
        </w:rPr>
        <w:t>Un apport</w:t>
      </w:r>
      <w:r w:rsidR="008C337C" w:rsidRPr="008C337C">
        <w:rPr>
          <w:rFonts w:ascii="Arial" w:eastAsia="Calibri" w:hAnsi="Arial" w:cs="Arial"/>
          <w:sz w:val="22"/>
          <w:szCs w:val="22"/>
        </w:rPr>
        <w:t xml:space="preserve"> </w:t>
      </w:r>
      <w:r w:rsidRPr="008C337C">
        <w:rPr>
          <w:rFonts w:ascii="Arial" w:eastAsia="Calibri" w:hAnsi="Arial" w:cs="Arial"/>
          <w:sz w:val="22"/>
          <w:szCs w:val="22"/>
        </w:rPr>
        <w:t>est demandé à chaque promoteur. Il est calculé en % sur le montant total du projet. Il s’agit d’un apport minimum, le promoteur peut apporter plus que l’apport minimum. Un apport inférieur au minimum requis entraîne le rejet du dossier.</w:t>
      </w:r>
    </w:p>
    <w:p w14:paraId="18AAB5D0" w14:textId="77777777" w:rsidR="00F26693" w:rsidRPr="008C337C" w:rsidRDefault="00F26693" w:rsidP="001B1917">
      <w:pPr>
        <w:pStyle w:val="En-tte"/>
        <w:tabs>
          <w:tab w:val="clear" w:pos="4536"/>
          <w:tab w:val="clear" w:pos="9072"/>
        </w:tabs>
        <w:spacing w:before="120" w:after="120" w:line="276" w:lineRule="auto"/>
        <w:jc w:val="both"/>
        <w:rPr>
          <w:rFonts w:ascii="Arial" w:eastAsia="Calibri" w:hAnsi="Arial" w:cs="Arial"/>
          <w:sz w:val="22"/>
          <w:szCs w:val="22"/>
        </w:rPr>
      </w:pPr>
      <w:r w:rsidRPr="008C337C">
        <w:rPr>
          <w:rFonts w:ascii="Arial" w:eastAsia="Calibri" w:hAnsi="Arial" w:cs="Arial"/>
          <w:sz w:val="22"/>
          <w:szCs w:val="22"/>
        </w:rPr>
        <w:t xml:space="preserve">Selon les cas l’apport du promoteur peut être en espèces, en contrepartie ou en nature. </w:t>
      </w:r>
    </w:p>
    <w:p w14:paraId="680DA967" w14:textId="712CC659" w:rsidR="00F26693" w:rsidRPr="008C337C" w:rsidRDefault="00F26693" w:rsidP="001B1917">
      <w:pPr>
        <w:pStyle w:val="En-tte"/>
        <w:tabs>
          <w:tab w:val="clear" w:pos="4536"/>
          <w:tab w:val="clear" w:pos="9072"/>
        </w:tabs>
        <w:spacing w:before="120" w:after="120" w:line="276" w:lineRule="auto"/>
        <w:jc w:val="both"/>
        <w:rPr>
          <w:rFonts w:ascii="Arial" w:eastAsia="Calibri" w:hAnsi="Arial" w:cs="Arial"/>
          <w:sz w:val="22"/>
          <w:szCs w:val="22"/>
        </w:rPr>
      </w:pPr>
      <w:r w:rsidRPr="008C337C">
        <w:rPr>
          <w:rFonts w:ascii="Arial" w:eastAsia="Calibri" w:hAnsi="Arial" w:cs="Arial"/>
          <w:b/>
          <w:sz w:val="22"/>
          <w:szCs w:val="22"/>
        </w:rPr>
        <w:t>Un apport en espèces</w:t>
      </w:r>
      <w:r w:rsidRPr="008C337C">
        <w:rPr>
          <w:rFonts w:ascii="Arial" w:eastAsia="Calibri" w:hAnsi="Arial" w:cs="Arial"/>
          <w:sz w:val="22"/>
          <w:szCs w:val="22"/>
        </w:rPr>
        <w:t xml:space="preserve"> signifie la mobilisation effective d’argent sur un compte en banque dédié au projet. </w:t>
      </w:r>
    </w:p>
    <w:p w14:paraId="6F28C123" w14:textId="6B8AB059" w:rsidR="00F26693" w:rsidRPr="008C337C" w:rsidRDefault="00F26693" w:rsidP="001B1917">
      <w:pPr>
        <w:pStyle w:val="En-tte"/>
        <w:tabs>
          <w:tab w:val="clear" w:pos="4536"/>
          <w:tab w:val="clear" w:pos="9072"/>
        </w:tabs>
        <w:spacing w:before="120" w:after="120" w:line="276" w:lineRule="auto"/>
        <w:jc w:val="both"/>
        <w:rPr>
          <w:rFonts w:ascii="Arial" w:eastAsia="Calibri" w:hAnsi="Arial" w:cs="Arial"/>
          <w:sz w:val="22"/>
          <w:szCs w:val="22"/>
        </w:rPr>
      </w:pPr>
      <w:r w:rsidRPr="008C337C">
        <w:rPr>
          <w:rFonts w:ascii="Arial" w:eastAsia="Calibri" w:hAnsi="Arial" w:cs="Arial"/>
          <w:b/>
          <w:sz w:val="22"/>
          <w:szCs w:val="22"/>
        </w:rPr>
        <w:t>Un apport en contrepartie</w:t>
      </w:r>
      <w:r w:rsidRPr="008C337C">
        <w:rPr>
          <w:rFonts w:ascii="Arial" w:eastAsia="Calibri" w:hAnsi="Arial" w:cs="Arial"/>
          <w:sz w:val="22"/>
          <w:szCs w:val="22"/>
        </w:rPr>
        <w:t xml:space="preserve"> signifie que le promoteur mobilise des hommes / jour de son personnel ou une partie de sa dotation </w:t>
      </w:r>
      <w:r w:rsidR="00F56992" w:rsidRPr="008C337C">
        <w:rPr>
          <w:rFonts w:ascii="Arial" w:eastAsia="Calibri" w:hAnsi="Arial" w:cs="Arial"/>
          <w:sz w:val="22"/>
          <w:szCs w:val="22"/>
        </w:rPr>
        <w:t xml:space="preserve">en </w:t>
      </w:r>
      <w:r w:rsidRPr="008C337C">
        <w:rPr>
          <w:rFonts w:ascii="Arial" w:eastAsia="Calibri" w:hAnsi="Arial" w:cs="Arial"/>
          <w:sz w:val="22"/>
          <w:szCs w:val="22"/>
        </w:rPr>
        <w:t xml:space="preserve">carburant, ou encore concède l’utilisation temporaire de ses propres moyens de travail habituels (matériel roulant, informatique, équipement de sonorisation, salle de réunions, etc.) pour les besoins du projet. </w:t>
      </w:r>
    </w:p>
    <w:p w14:paraId="09864B10" w14:textId="1AEEAF8C" w:rsidR="00F26693" w:rsidRDefault="00F26693" w:rsidP="001B1917">
      <w:pPr>
        <w:pStyle w:val="En-tte"/>
        <w:tabs>
          <w:tab w:val="clear" w:pos="4536"/>
          <w:tab w:val="clear" w:pos="9072"/>
        </w:tabs>
        <w:spacing w:before="120" w:after="120" w:line="276" w:lineRule="auto"/>
        <w:jc w:val="both"/>
        <w:rPr>
          <w:rFonts w:ascii="Arial" w:eastAsia="Calibri" w:hAnsi="Arial" w:cs="Arial"/>
          <w:sz w:val="22"/>
          <w:szCs w:val="22"/>
        </w:rPr>
      </w:pPr>
      <w:r w:rsidRPr="008C337C">
        <w:rPr>
          <w:rFonts w:ascii="Arial" w:eastAsia="Calibri" w:hAnsi="Arial" w:cs="Arial"/>
          <w:b/>
          <w:sz w:val="22"/>
          <w:szCs w:val="22"/>
        </w:rPr>
        <w:t>Un apport en nature</w:t>
      </w:r>
      <w:r w:rsidRPr="008C337C">
        <w:rPr>
          <w:rFonts w:ascii="Arial" w:eastAsia="Calibri" w:hAnsi="Arial" w:cs="Arial"/>
          <w:sz w:val="22"/>
          <w:szCs w:val="22"/>
        </w:rPr>
        <w:t xml:space="preserve"> signifie que le promoteur va fournir des matériaux ou de la main d’œuvre. </w:t>
      </w:r>
    </w:p>
    <w:p w14:paraId="51D14B00" w14:textId="51A9AFE4" w:rsidR="008C337C" w:rsidRDefault="00B93321" w:rsidP="001B1917">
      <w:pPr>
        <w:pStyle w:val="En-tte"/>
        <w:tabs>
          <w:tab w:val="clear" w:pos="4536"/>
          <w:tab w:val="clear" w:pos="9072"/>
        </w:tabs>
        <w:spacing w:before="120" w:after="120" w:line="276" w:lineRule="auto"/>
        <w:jc w:val="both"/>
        <w:rPr>
          <w:rFonts w:ascii="Arial" w:eastAsia="Calibri" w:hAnsi="Arial" w:cs="Arial"/>
          <w:sz w:val="22"/>
          <w:szCs w:val="22"/>
        </w:rPr>
      </w:pPr>
      <w:r>
        <w:rPr>
          <w:rFonts w:ascii="Arial" w:eastAsia="Calibri" w:hAnsi="Arial" w:cs="Arial"/>
          <w:sz w:val="22"/>
          <w:szCs w:val="22"/>
        </w:rPr>
        <w:t>Ainsi, p</w:t>
      </w:r>
      <w:r w:rsidR="008C337C">
        <w:rPr>
          <w:rFonts w:ascii="Arial" w:eastAsia="Calibri" w:hAnsi="Arial" w:cs="Arial"/>
          <w:sz w:val="22"/>
          <w:szCs w:val="22"/>
        </w:rPr>
        <w:t>our la subvention, l</w:t>
      </w:r>
      <w:r w:rsidR="008C337C" w:rsidRPr="008C337C">
        <w:rPr>
          <w:rFonts w:ascii="Arial" w:eastAsia="Calibri" w:hAnsi="Arial" w:cs="Arial"/>
          <w:sz w:val="22"/>
          <w:szCs w:val="22"/>
        </w:rPr>
        <w:t>es planteurs autofinanceront le nettoyage préalable de la parcelle à planter (coût estimé à 65 000 FCFA/ha) et le piquetage, trouaison et mise en terre des plants (coût estimé à 14 250 FCFA/ha)</w:t>
      </w:r>
      <w:r>
        <w:rPr>
          <w:rFonts w:ascii="Arial" w:eastAsia="Calibri" w:hAnsi="Arial" w:cs="Arial"/>
          <w:sz w:val="22"/>
          <w:szCs w:val="22"/>
        </w:rPr>
        <w:t>. Son apport est évalué à 85% du coût total du projet.</w:t>
      </w:r>
    </w:p>
    <w:p w14:paraId="34D1A851" w14:textId="554AD674" w:rsidR="008C337C" w:rsidRDefault="00B93321" w:rsidP="001B1917">
      <w:pPr>
        <w:pStyle w:val="En-tte"/>
        <w:tabs>
          <w:tab w:val="clear" w:pos="4536"/>
          <w:tab w:val="clear" w:pos="9072"/>
        </w:tabs>
        <w:spacing w:before="120" w:after="120" w:line="276" w:lineRule="auto"/>
        <w:jc w:val="both"/>
        <w:rPr>
          <w:rFonts w:ascii="Arial" w:eastAsia="Calibri" w:hAnsi="Arial" w:cs="Arial"/>
          <w:sz w:val="22"/>
          <w:szCs w:val="22"/>
        </w:rPr>
      </w:pPr>
      <w:r>
        <w:rPr>
          <w:rFonts w:ascii="Arial" w:eastAsia="Calibri" w:hAnsi="Arial" w:cs="Arial"/>
          <w:sz w:val="22"/>
          <w:szCs w:val="22"/>
        </w:rPr>
        <w:t>Pour les crédits d’investissement, u</w:t>
      </w:r>
      <w:r w:rsidRPr="00B93321">
        <w:rPr>
          <w:rFonts w:ascii="Arial" w:eastAsia="Calibri" w:hAnsi="Arial" w:cs="Arial"/>
          <w:sz w:val="22"/>
          <w:szCs w:val="22"/>
        </w:rPr>
        <w:t xml:space="preserve">n apport </w:t>
      </w:r>
      <w:r>
        <w:rPr>
          <w:rFonts w:ascii="Arial" w:eastAsia="Calibri" w:hAnsi="Arial" w:cs="Arial"/>
          <w:sz w:val="22"/>
          <w:szCs w:val="22"/>
        </w:rPr>
        <w:t>en espèce de 10% minimum du coût total du projet</w:t>
      </w:r>
      <w:r w:rsidRPr="00B93321">
        <w:rPr>
          <w:rFonts w:ascii="Arial" w:eastAsia="Calibri" w:hAnsi="Arial" w:cs="Arial"/>
          <w:sz w:val="22"/>
          <w:szCs w:val="22"/>
        </w:rPr>
        <w:t xml:space="preserve"> est requis pour le crédit d’investissement sauf pour les femmes transformatrices qui devront mobiliser un minimum de 5%.</w:t>
      </w:r>
    </w:p>
    <w:p w14:paraId="4BD2ED70" w14:textId="48B71926" w:rsidR="00B93321" w:rsidRPr="008C337C" w:rsidRDefault="00B93321" w:rsidP="001B1917">
      <w:pPr>
        <w:pStyle w:val="En-tte"/>
        <w:tabs>
          <w:tab w:val="clear" w:pos="4536"/>
          <w:tab w:val="clear" w:pos="9072"/>
        </w:tabs>
        <w:spacing w:before="120" w:after="120" w:line="276" w:lineRule="auto"/>
        <w:jc w:val="both"/>
        <w:rPr>
          <w:rFonts w:ascii="Arial" w:eastAsia="Calibri" w:hAnsi="Arial" w:cs="Arial"/>
          <w:sz w:val="22"/>
          <w:szCs w:val="22"/>
        </w:rPr>
      </w:pPr>
      <w:r>
        <w:rPr>
          <w:rFonts w:ascii="Arial" w:eastAsia="Calibri" w:hAnsi="Arial" w:cs="Arial"/>
          <w:sz w:val="22"/>
          <w:szCs w:val="22"/>
        </w:rPr>
        <w:t>Pour l</w:t>
      </w:r>
      <w:r w:rsidRPr="00B93321">
        <w:rPr>
          <w:rFonts w:ascii="Arial" w:eastAsia="Calibri" w:hAnsi="Arial" w:cs="Arial"/>
          <w:sz w:val="22"/>
          <w:szCs w:val="22"/>
        </w:rPr>
        <w:t>e fonds de roulement</w:t>
      </w:r>
      <w:r>
        <w:rPr>
          <w:rFonts w:ascii="Arial" w:eastAsia="Calibri" w:hAnsi="Arial" w:cs="Arial"/>
          <w:sz w:val="22"/>
          <w:szCs w:val="22"/>
        </w:rPr>
        <w:t>, il</w:t>
      </w:r>
      <w:r w:rsidRPr="00B93321">
        <w:rPr>
          <w:rFonts w:ascii="Arial" w:eastAsia="Calibri" w:hAnsi="Arial" w:cs="Arial"/>
          <w:sz w:val="22"/>
          <w:szCs w:val="22"/>
        </w:rPr>
        <w:t xml:space="preserve"> est couvert à 100%</w:t>
      </w:r>
      <w:r>
        <w:rPr>
          <w:rFonts w:ascii="Arial" w:eastAsia="Calibri" w:hAnsi="Arial" w:cs="Arial"/>
          <w:sz w:val="22"/>
          <w:szCs w:val="22"/>
        </w:rPr>
        <w:t xml:space="preserve"> c’est-à-dire qu’il n’y a pas d’apport du demandeur.</w:t>
      </w:r>
    </w:p>
    <w:p w14:paraId="531CBB12" w14:textId="77777777" w:rsidR="002B7420" w:rsidRPr="002B7420" w:rsidRDefault="002B7420" w:rsidP="00633E4B">
      <w:pPr>
        <w:pStyle w:val="Titre1"/>
        <w:pBdr>
          <w:bottom w:val="single" w:sz="12" w:space="1" w:color="auto"/>
        </w:pBdr>
        <w:spacing w:line="276" w:lineRule="auto"/>
        <w:jc w:val="both"/>
        <w:rPr>
          <w:rFonts w:eastAsia="MS Gothic"/>
          <w:noProof/>
          <w:sz w:val="22"/>
          <w:szCs w:val="22"/>
        </w:rPr>
      </w:pPr>
      <w:bookmarkStart w:id="35" w:name="_Toc506883655"/>
      <w:bookmarkStart w:id="36" w:name="_Toc506883718"/>
      <w:r w:rsidRPr="002B7420">
        <w:rPr>
          <w:rFonts w:eastAsia="MS Gothic"/>
          <w:noProof/>
          <w:sz w:val="22"/>
          <w:szCs w:val="22"/>
        </w:rPr>
        <w:lastRenderedPageBreak/>
        <w:t>Modalités de soumission</w:t>
      </w:r>
      <w:bookmarkEnd w:id="35"/>
      <w:bookmarkEnd w:id="36"/>
      <w:r w:rsidRPr="002B7420">
        <w:rPr>
          <w:rFonts w:eastAsia="MS Gothic"/>
          <w:noProof/>
          <w:sz w:val="22"/>
          <w:szCs w:val="22"/>
        </w:rPr>
        <w:t xml:space="preserve"> </w:t>
      </w:r>
    </w:p>
    <w:p w14:paraId="3D5A7090" w14:textId="2CEF552A" w:rsidR="002B7420" w:rsidRPr="009D0B89" w:rsidRDefault="002B7420" w:rsidP="002B7420">
      <w:pPr>
        <w:pStyle w:val="En-tte"/>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Les projets seront déposés au niveau des directions régionales de l’environnement, de l’économie verte et du changement climatique des régions concernées</w:t>
      </w:r>
      <w:r w:rsidRPr="005E1663">
        <w:rPr>
          <w:rFonts w:ascii="Arial" w:eastAsia="Calibri" w:hAnsi="Arial" w:cs="Arial"/>
          <w:sz w:val="22"/>
          <w:szCs w:val="22"/>
          <w:lang w:eastAsia="en-US"/>
        </w:rPr>
        <w:t xml:space="preserve">. Aucune disposition ne sera prise par les centres de réception pour la gestion des </w:t>
      </w:r>
      <w:r w:rsidR="00DD5CB2" w:rsidRPr="005E1663">
        <w:rPr>
          <w:rFonts w:ascii="Arial" w:eastAsia="Calibri" w:hAnsi="Arial" w:cs="Arial"/>
          <w:sz w:val="22"/>
          <w:szCs w:val="22"/>
          <w:lang w:eastAsia="en-US"/>
        </w:rPr>
        <w:t>envoi</w:t>
      </w:r>
      <w:r w:rsidR="00DD5CB2">
        <w:rPr>
          <w:rFonts w:ascii="Arial" w:eastAsia="Calibri" w:hAnsi="Arial" w:cs="Arial"/>
          <w:sz w:val="22"/>
          <w:szCs w:val="22"/>
          <w:lang w:eastAsia="en-US"/>
        </w:rPr>
        <w:t>s</w:t>
      </w:r>
      <w:r w:rsidRPr="005E1663">
        <w:rPr>
          <w:rFonts w:ascii="Arial" w:eastAsia="Calibri" w:hAnsi="Arial" w:cs="Arial"/>
          <w:sz w:val="22"/>
          <w:szCs w:val="22"/>
          <w:lang w:eastAsia="en-US"/>
        </w:rPr>
        <w:t xml:space="preserve"> par voie postale. Aucun dossier déposé ne pourra être retiré. Tout dossier déposé ne pourra pas être restitué.</w:t>
      </w:r>
    </w:p>
    <w:p w14:paraId="519D1B9A" w14:textId="77777777" w:rsidR="002B7420" w:rsidRPr="009D0B89" w:rsidRDefault="002B7420" w:rsidP="002B7420">
      <w:pPr>
        <w:pStyle w:val="En-tte"/>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 xml:space="preserve">Les frais éventuels de montage du projet </w:t>
      </w:r>
      <w:r w:rsidRPr="009D0B89">
        <w:rPr>
          <w:rFonts w:ascii="Arial" w:eastAsia="Calibri" w:hAnsi="Arial" w:cs="Arial"/>
          <w:b/>
          <w:sz w:val="22"/>
          <w:szCs w:val="22"/>
          <w:lang w:eastAsia="en-US"/>
        </w:rPr>
        <w:t>ne sont pas pris en charge par l</w:t>
      </w:r>
      <w:r>
        <w:rPr>
          <w:rFonts w:ascii="Arial" w:eastAsia="Calibri" w:hAnsi="Arial" w:cs="Arial"/>
          <w:b/>
          <w:sz w:val="22"/>
          <w:szCs w:val="22"/>
          <w:lang w:eastAsia="en-US"/>
        </w:rPr>
        <w:t>’appel à projets</w:t>
      </w:r>
      <w:r w:rsidRPr="009D0B89">
        <w:rPr>
          <w:rFonts w:ascii="Arial" w:eastAsia="Calibri" w:hAnsi="Arial" w:cs="Arial"/>
          <w:sz w:val="22"/>
          <w:szCs w:val="22"/>
          <w:lang w:eastAsia="en-US"/>
        </w:rPr>
        <w:t>.</w:t>
      </w:r>
    </w:p>
    <w:p w14:paraId="1338D43D" w14:textId="5E3022B6" w:rsidR="002B7420" w:rsidRPr="009D0B89" w:rsidRDefault="002B7420" w:rsidP="002B7420">
      <w:pPr>
        <w:spacing w:before="120" w:after="120" w:line="276" w:lineRule="auto"/>
        <w:jc w:val="both"/>
        <w:rPr>
          <w:rFonts w:ascii="Arial" w:eastAsia="Calibri" w:hAnsi="Arial" w:cs="Arial"/>
          <w:sz w:val="22"/>
          <w:szCs w:val="22"/>
          <w:lang w:eastAsia="en-US"/>
        </w:rPr>
      </w:pPr>
      <w:r w:rsidRPr="006F5C4A">
        <w:rPr>
          <w:rFonts w:ascii="Arial" w:eastAsia="Calibri" w:hAnsi="Arial" w:cs="Arial"/>
          <w:b/>
          <w:sz w:val="22"/>
          <w:szCs w:val="22"/>
          <w:lang w:eastAsia="en-US"/>
        </w:rPr>
        <w:t>Un promoteur peut soumettre un (01) projet</w:t>
      </w:r>
      <w:r w:rsidRPr="006F5C4A">
        <w:rPr>
          <w:rFonts w:ascii="Arial" w:eastAsia="Calibri" w:hAnsi="Arial" w:cs="Arial"/>
          <w:sz w:val="22"/>
          <w:szCs w:val="22"/>
          <w:lang w:eastAsia="en-US"/>
        </w:rPr>
        <w:t xml:space="preserve"> </w:t>
      </w:r>
      <w:r w:rsidR="006A41BF">
        <w:rPr>
          <w:rFonts w:ascii="Arial" w:eastAsia="Calibri" w:hAnsi="Arial" w:cs="Arial"/>
          <w:sz w:val="22"/>
          <w:szCs w:val="22"/>
          <w:lang w:eastAsia="en-US"/>
        </w:rPr>
        <w:t>dans chaque sous-composante ouverte pour l’appel.</w:t>
      </w:r>
      <w:r w:rsidRPr="009D0B89">
        <w:rPr>
          <w:rFonts w:ascii="Arial" w:eastAsia="Calibri" w:hAnsi="Arial" w:cs="Arial"/>
          <w:sz w:val="22"/>
          <w:szCs w:val="22"/>
          <w:lang w:eastAsia="en-US"/>
        </w:rPr>
        <w:t xml:space="preserve"> </w:t>
      </w:r>
    </w:p>
    <w:p w14:paraId="2421FCAE" w14:textId="67546BB1" w:rsidR="00F26693" w:rsidRDefault="00633E4B" w:rsidP="001B1917">
      <w:pPr>
        <w:spacing w:line="276" w:lineRule="auto"/>
        <w:jc w:val="both"/>
        <w:rPr>
          <w:rFonts w:ascii="Arial" w:hAnsi="Arial" w:cs="Arial"/>
          <w:sz w:val="22"/>
          <w:szCs w:val="22"/>
        </w:rPr>
      </w:pPr>
      <w:r>
        <w:rPr>
          <w:rFonts w:ascii="Arial" w:hAnsi="Arial" w:cs="Arial"/>
          <w:sz w:val="22"/>
          <w:szCs w:val="22"/>
        </w:rPr>
        <w:t>Chaque demandeur doit préciser clairement la sous-composante à laquelle, il postule.</w:t>
      </w:r>
    </w:p>
    <w:p w14:paraId="3261F73A" w14:textId="77777777" w:rsidR="00594A35" w:rsidRPr="00594A35" w:rsidRDefault="00594A35" w:rsidP="00B67958">
      <w:pPr>
        <w:pStyle w:val="Titre1"/>
        <w:pBdr>
          <w:bottom w:val="single" w:sz="12" w:space="1" w:color="auto"/>
        </w:pBdr>
        <w:spacing w:line="276" w:lineRule="auto"/>
        <w:jc w:val="both"/>
        <w:rPr>
          <w:rFonts w:eastAsia="MS Gothic"/>
          <w:noProof/>
          <w:sz w:val="22"/>
          <w:szCs w:val="22"/>
        </w:rPr>
      </w:pPr>
      <w:bookmarkStart w:id="37" w:name="_Toc391828309"/>
      <w:bookmarkStart w:id="38" w:name="_Toc506883656"/>
      <w:bookmarkStart w:id="39" w:name="_Toc506883719"/>
      <w:r w:rsidRPr="00594A35">
        <w:rPr>
          <w:rFonts w:eastAsia="MS Gothic"/>
          <w:noProof/>
          <w:sz w:val="22"/>
          <w:szCs w:val="22"/>
        </w:rPr>
        <w:t>Procédures de soumission</w:t>
      </w:r>
      <w:bookmarkEnd w:id="37"/>
      <w:bookmarkEnd w:id="38"/>
      <w:bookmarkEnd w:id="39"/>
    </w:p>
    <w:p w14:paraId="73563652" w14:textId="77777777" w:rsidR="00594A35" w:rsidRPr="00594A35" w:rsidRDefault="00594A35" w:rsidP="00594A35">
      <w:pPr>
        <w:keepNext/>
        <w:numPr>
          <w:ilvl w:val="1"/>
          <w:numId w:val="6"/>
        </w:numPr>
        <w:spacing w:before="240" w:after="60" w:line="276" w:lineRule="auto"/>
        <w:ind w:left="1144"/>
        <w:jc w:val="both"/>
        <w:outlineLvl w:val="1"/>
        <w:rPr>
          <w:rFonts w:ascii="Arial" w:hAnsi="Arial" w:cs="Arial"/>
          <w:b/>
          <w:bCs/>
          <w:i/>
          <w:iCs/>
          <w:noProof/>
          <w:sz w:val="22"/>
          <w:szCs w:val="22"/>
        </w:rPr>
      </w:pPr>
      <w:bookmarkStart w:id="40" w:name="_Toc391828310"/>
      <w:bookmarkStart w:id="41" w:name="_Toc506883657"/>
      <w:bookmarkStart w:id="42" w:name="_Toc506883720"/>
      <w:r w:rsidRPr="00594A35">
        <w:rPr>
          <w:rFonts w:ascii="Arial" w:hAnsi="Arial" w:cs="Arial"/>
          <w:b/>
          <w:bCs/>
          <w:i/>
          <w:iCs/>
          <w:noProof/>
          <w:sz w:val="22"/>
          <w:szCs w:val="22"/>
        </w:rPr>
        <w:t>Langue</w:t>
      </w:r>
      <w:bookmarkEnd w:id="40"/>
      <w:bookmarkEnd w:id="41"/>
      <w:bookmarkEnd w:id="42"/>
    </w:p>
    <w:p w14:paraId="4D6EE837" w14:textId="77777777" w:rsidR="00594A35" w:rsidRPr="00594A35" w:rsidRDefault="00594A35" w:rsidP="00594A35">
      <w:pPr>
        <w:spacing w:before="120" w:after="120" w:line="276" w:lineRule="auto"/>
        <w:jc w:val="both"/>
        <w:rPr>
          <w:rFonts w:ascii="Arial" w:eastAsia="Calibri" w:hAnsi="Arial" w:cs="Arial"/>
          <w:sz w:val="22"/>
          <w:szCs w:val="22"/>
          <w:lang w:eastAsia="en-US"/>
        </w:rPr>
      </w:pPr>
      <w:r w:rsidRPr="00594A35">
        <w:rPr>
          <w:rFonts w:ascii="Arial" w:eastAsia="Calibri" w:hAnsi="Arial" w:cs="Arial"/>
          <w:sz w:val="22"/>
          <w:szCs w:val="22"/>
          <w:lang w:eastAsia="en-US"/>
        </w:rPr>
        <w:t>Les dossiers de demande doivent être rédigés en français.</w:t>
      </w:r>
    </w:p>
    <w:p w14:paraId="32CF6CB5" w14:textId="77777777" w:rsidR="00594A35" w:rsidRPr="00594A35" w:rsidRDefault="00594A35" w:rsidP="00594A35">
      <w:pPr>
        <w:keepNext/>
        <w:numPr>
          <w:ilvl w:val="1"/>
          <w:numId w:val="6"/>
        </w:numPr>
        <w:spacing w:before="240" w:after="60" w:line="276" w:lineRule="auto"/>
        <w:ind w:left="1144"/>
        <w:jc w:val="both"/>
        <w:outlineLvl w:val="1"/>
        <w:rPr>
          <w:rFonts w:ascii="Arial" w:hAnsi="Arial" w:cs="Arial"/>
          <w:b/>
          <w:bCs/>
          <w:i/>
          <w:iCs/>
          <w:noProof/>
          <w:sz w:val="22"/>
          <w:szCs w:val="22"/>
        </w:rPr>
      </w:pPr>
      <w:bookmarkStart w:id="43" w:name="_Toc391828311"/>
      <w:bookmarkStart w:id="44" w:name="_Toc506883658"/>
      <w:bookmarkStart w:id="45" w:name="_Toc506883721"/>
      <w:r w:rsidRPr="00594A35">
        <w:rPr>
          <w:rFonts w:ascii="Arial" w:hAnsi="Arial" w:cs="Arial"/>
          <w:b/>
          <w:bCs/>
          <w:i/>
          <w:iCs/>
          <w:noProof/>
          <w:sz w:val="22"/>
          <w:szCs w:val="22"/>
        </w:rPr>
        <w:t>Format</w:t>
      </w:r>
      <w:bookmarkEnd w:id="43"/>
      <w:bookmarkEnd w:id="44"/>
      <w:bookmarkEnd w:id="45"/>
      <w:r w:rsidRPr="00594A35">
        <w:rPr>
          <w:rFonts w:ascii="Arial" w:hAnsi="Arial" w:cs="Arial"/>
          <w:b/>
          <w:bCs/>
          <w:i/>
          <w:iCs/>
          <w:noProof/>
          <w:sz w:val="22"/>
          <w:szCs w:val="22"/>
        </w:rPr>
        <w:t xml:space="preserve"> </w:t>
      </w:r>
    </w:p>
    <w:p w14:paraId="5A8A36B7" w14:textId="77777777" w:rsidR="00594A35" w:rsidRPr="00594A35" w:rsidRDefault="00594A35" w:rsidP="00594A35">
      <w:pPr>
        <w:spacing w:before="120" w:after="120" w:line="276" w:lineRule="auto"/>
        <w:jc w:val="both"/>
        <w:rPr>
          <w:rFonts w:ascii="Arial" w:eastAsia="Calibri" w:hAnsi="Arial" w:cs="Arial"/>
          <w:sz w:val="22"/>
          <w:szCs w:val="22"/>
          <w:lang w:eastAsia="en-US"/>
        </w:rPr>
      </w:pPr>
      <w:r w:rsidRPr="00594A35">
        <w:rPr>
          <w:rFonts w:ascii="Arial" w:eastAsia="Calibri" w:hAnsi="Arial" w:cs="Arial"/>
          <w:sz w:val="22"/>
          <w:szCs w:val="22"/>
          <w:lang w:eastAsia="en-US"/>
        </w:rPr>
        <w:t xml:space="preserve">Chaque demande doit être déposée </w:t>
      </w:r>
      <w:r w:rsidRPr="00594A35">
        <w:rPr>
          <w:rFonts w:ascii="Arial" w:eastAsia="Calibri" w:hAnsi="Arial" w:cs="Arial"/>
          <w:b/>
          <w:sz w:val="22"/>
          <w:szCs w:val="22"/>
          <w:lang w:eastAsia="en-US"/>
        </w:rPr>
        <w:t xml:space="preserve">en format «papier» et en deux exemplaires </w:t>
      </w:r>
      <w:r w:rsidRPr="00594A35">
        <w:rPr>
          <w:rFonts w:ascii="Arial" w:eastAsia="Calibri" w:hAnsi="Arial" w:cs="Arial"/>
          <w:sz w:val="22"/>
          <w:szCs w:val="22"/>
          <w:lang w:eastAsia="en-US"/>
        </w:rPr>
        <w:t>Les dossiers doivent être remis sous enveloppe scellée (fermée et si possible cachetée), indiquant :</w:t>
      </w:r>
    </w:p>
    <w:p w14:paraId="0361F7F4" w14:textId="09B13839" w:rsidR="00594A35" w:rsidRPr="00594A35" w:rsidRDefault="00594A35" w:rsidP="00594A35">
      <w:pPr>
        <w:numPr>
          <w:ilvl w:val="0"/>
          <w:numId w:val="6"/>
        </w:numPr>
        <w:spacing w:line="276" w:lineRule="auto"/>
        <w:ind w:left="714" w:hanging="357"/>
        <w:jc w:val="both"/>
        <w:rPr>
          <w:rFonts w:ascii="Arial" w:eastAsia="Calibri" w:hAnsi="Arial" w:cs="Arial"/>
          <w:sz w:val="22"/>
          <w:szCs w:val="22"/>
          <w:lang w:eastAsia="en-US"/>
        </w:rPr>
      </w:pPr>
      <w:r w:rsidRPr="00594A35">
        <w:rPr>
          <w:rFonts w:ascii="Arial" w:eastAsia="Calibri" w:hAnsi="Arial" w:cs="Arial"/>
          <w:sz w:val="22"/>
          <w:szCs w:val="22"/>
          <w:lang w:eastAsia="en-US"/>
        </w:rPr>
        <w:t>la mention « Appel à projets PADA</w:t>
      </w:r>
      <w:r w:rsidR="00383640">
        <w:rPr>
          <w:rFonts w:ascii="Arial" w:eastAsia="Calibri" w:hAnsi="Arial" w:cs="Arial"/>
          <w:sz w:val="22"/>
          <w:szCs w:val="22"/>
          <w:lang w:eastAsia="en-US"/>
        </w:rPr>
        <w:t>-REDD+</w:t>
      </w:r>
      <w:r w:rsidR="00B67958">
        <w:rPr>
          <w:rFonts w:ascii="Arial" w:eastAsia="Calibri" w:hAnsi="Arial" w:cs="Arial"/>
          <w:sz w:val="22"/>
          <w:szCs w:val="22"/>
          <w:lang w:eastAsia="en-US"/>
        </w:rPr>
        <w:t xml:space="preserve"> 2018</w:t>
      </w:r>
      <w:r w:rsidRPr="00594A35">
        <w:rPr>
          <w:rFonts w:ascii="Arial" w:eastAsia="Calibri" w:hAnsi="Arial" w:cs="Arial"/>
          <w:sz w:val="22"/>
          <w:szCs w:val="22"/>
          <w:lang w:eastAsia="en-US"/>
        </w:rPr>
        <w:t>» ;</w:t>
      </w:r>
    </w:p>
    <w:p w14:paraId="60720D93" w14:textId="77777777" w:rsidR="00594A35" w:rsidRPr="00594A35" w:rsidRDefault="00594A35" w:rsidP="00594A35">
      <w:pPr>
        <w:numPr>
          <w:ilvl w:val="0"/>
          <w:numId w:val="6"/>
        </w:numPr>
        <w:spacing w:line="276" w:lineRule="auto"/>
        <w:ind w:left="714" w:hanging="357"/>
        <w:jc w:val="both"/>
        <w:rPr>
          <w:rFonts w:ascii="Arial" w:eastAsia="Calibri" w:hAnsi="Arial" w:cs="Arial"/>
          <w:sz w:val="22"/>
          <w:szCs w:val="22"/>
          <w:lang w:eastAsia="en-US"/>
        </w:rPr>
      </w:pPr>
      <w:r w:rsidRPr="00594A35">
        <w:rPr>
          <w:rFonts w:ascii="Arial" w:eastAsia="Calibri" w:hAnsi="Arial" w:cs="Arial"/>
          <w:sz w:val="22"/>
          <w:szCs w:val="22"/>
          <w:lang w:eastAsia="en-US"/>
        </w:rPr>
        <w:t>le nom du promoteur ;</w:t>
      </w:r>
    </w:p>
    <w:p w14:paraId="127FBA9D" w14:textId="02121F24" w:rsidR="00594A35" w:rsidRPr="00594A35" w:rsidRDefault="00594A35" w:rsidP="00594A35">
      <w:pPr>
        <w:numPr>
          <w:ilvl w:val="0"/>
          <w:numId w:val="6"/>
        </w:numPr>
        <w:spacing w:line="276" w:lineRule="auto"/>
        <w:ind w:left="714" w:hanging="357"/>
        <w:jc w:val="both"/>
        <w:rPr>
          <w:rFonts w:ascii="Arial" w:eastAsia="Calibri" w:hAnsi="Arial" w:cs="Arial"/>
          <w:sz w:val="22"/>
          <w:szCs w:val="22"/>
          <w:lang w:eastAsia="en-US"/>
        </w:rPr>
      </w:pPr>
      <w:r w:rsidRPr="00594A35">
        <w:rPr>
          <w:rFonts w:ascii="Arial" w:eastAsia="Calibri" w:hAnsi="Arial" w:cs="Arial"/>
          <w:sz w:val="22"/>
          <w:szCs w:val="22"/>
          <w:lang w:eastAsia="en-US"/>
        </w:rPr>
        <w:t xml:space="preserve">la </w:t>
      </w:r>
      <w:r w:rsidR="00B67958">
        <w:rPr>
          <w:rFonts w:ascii="Arial" w:eastAsia="Calibri" w:hAnsi="Arial" w:cs="Arial"/>
          <w:sz w:val="22"/>
          <w:szCs w:val="22"/>
          <w:lang w:eastAsia="en-US"/>
        </w:rPr>
        <w:t>sous-composante</w:t>
      </w:r>
      <w:r w:rsidRPr="00594A35">
        <w:rPr>
          <w:rFonts w:ascii="Arial" w:eastAsia="Calibri" w:hAnsi="Arial" w:cs="Arial"/>
          <w:sz w:val="22"/>
          <w:szCs w:val="22"/>
          <w:lang w:eastAsia="en-US"/>
        </w:rPr>
        <w:t xml:space="preserve"> concernée.</w:t>
      </w:r>
    </w:p>
    <w:p w14:paraId="4926D654" w14:textId="77777777" w:rsidR="00594A35" w:rsidRPr="00594A35" w:rsidRDefault="00594A35" w:rsidP="00594A35">
      <w:pPr>
        <w:keepNext/>
        <w:numPr>
          <w:ilvl w:val="1"/>
          <w:numId w:val="6"/>
        </w:numPr>
        <w:spacing w:before="240" w:after="60" w:line="276" w:lineRule="auto"/>
        <w:ind w:left="1144"/>
        <w:jc w:val="both"/>
        <w:outlineLvl w:val="1"/>
        <w:rPr>
          <w:rFonts w:ascii="Arial" w:hAnsi="Arial" w:cs="Arial"/>
          <w:b/>
          <w:bCs/>
          <w:i/>
          <w:iCs/>
          <w:noProof/>
          <w:sz w:val="22"/>
          <w:szCs w:val="22"/>
        </w:rPr>
      </w:pPr>
      <w:bookmarkStart w:id="46" w:name="_Toc506883659"/>
      <w:bookmarkStart w:id="47" w:name="_Toc506883722"/>
      <w:bookmarkStart w:id="48" w:name="_Toc391828313"/>
      <w:r w:rsidRPr="00594A35">
        <w:rPr>
          <w:rFonts w:ascii="Arial" w:hAnsi="Arial" w:cs="Arial"/>
          <w:b/>
          <w:bCs/>
          <w:i/>
          <w:iCs/>
          <w:noProof/>
          <w:sz w:val="22"/>
          <w:szCs w:val="22"/>
        </w:rPr>
        <w:t>Documentation</w:t>
      </w:r>
      <w:bookmarkEnd w:id="46"/>
      <w:bookmarkEnd w:id="47"/>
      <w:r w:rsidRPr="00594A35">
        <w:rPr>
          <w:rFonts w:ascii="Arial" w:hAnsi="Arial" w:cs="Arial"/>
          <w:b/>
          <w:bCs/>
          <w:i/>
          <w:iCs/>
          <w:noProof/>
          <w:sz w:val="22"/>
          <w:szCs w:val="22"/>
        </w:rPr>
        <w:t xml:space="preserve"> </w:t>
      </w:r>
      <w:bookmarkEnd w:id="48"/>
    </w:p>
    <w:p w14:paraId="71F91E51" w14:textId="2AB2BF2A" w:rsidR="00594A35" w:rsidRDefault="00594A35" w:rsidP="00594A35">
      <w:pPr>
        <w:spacing w:before="120" w:after="120" w:line="276" w:lineRule="auto"/>
        <w:jc w:val="both"/>
        <w:rPr>
          <w:rFonts w:ascii="Arial" w:eastAsia="Calibri" w:hAnsi="Arial" w:cs="Arial"/>
          <w:sz w:val="22"/>
          <w:szCs w:val="22"/>
          <w:lang w:eastAsia="en-US"/>
        </w:rPr>
      </w:pPr>
      <w:r w:rsidRPr="00594A35">
        <w:rPr>
          <w:rFonts w:ascii="Arial" w:eastAsia="Calibri" w:hAnsi="Arial" w:cs="Arial"/>
          <w:sz w:val="22"/>
          <w:szCs w:val="22"/>
          <w:lang w:eastAsia="en-US"/>
        </w:rPr>
        <w:t>Les documents relatifs à l’appel à projets sont disponibles </w:t>
      </w:r>
      <w:r w:rsidR="00383640">
        <w:rPr>
          <w:rFonts w:ascii="Arial" w:eastAsia="Calibri" w:hAnsi="Arial" w:cs="Arial"/>
          <w:sz w:val="22"/>
          <w:szCs w:val="22"/>
          <w:lang w:eastAsia="en-US"/>
        </w:rPr>
        <w:t xml:space="preserve">au siège de l’unité de gestion du projet PADA-REDD+ à Bobo Dioulasso, </w:t>
      </w:r>
      <w:r w:rsidRPr="00594A35">
        <w:rPr>
          <w:rFonts w:ascii="Arial" w:eastAsia="Calibri" w:hAnsi="Arial" w:cs="Arial"/>
          <w:sz w:val="22"/>
          <w:szCs w:val="22"/>
          <w:lang w:eastAsia="en-US"/>
        </w:rPr>
        <w:t xml:space="preserve">à la direction régionale du FIE de l’Ouest, basée à Bobo Dioulasso, dans les </w:t>
      </w:r>
      <w:r w:rsidR="00952ACA">
        <w:rPr>
          <w:rFonts w:ascii="Arial" w:eastAsia="Calibri" w:hAnsi="Arial" w:cs="Arial"/>
          <w:sz w:val="22"/>
          <w:szCs w:val="22"/>
          <w:lang w:eastAsia="en-US"/>
        </w:rPr>
        <w:t>D</w:t>
      </w:r>
      <w:r w:rsidRPr="00594A35">
        <w:rPr>
          <w:rFonts w:ascii="Arial" w:eastAsia="Calibri" w:hAnsi="Arial" w:cs="Arial"/>
          <w:sz w:val="22"/>
          <w:szCs w:val="22"/>
          <w:lang w:eastAsia="en-US"/>
        </w:rPr>
        <w:t xml:space="preserve">irections </w:t>
      </w:r>
      <w:r w:rsidR="00DD5CB2">
        <w:rPr>
          <w:rFonts w:ascii="Arial" w:eastAsia="Calibri" w:hAnsi="Arial" w:cs="Arial"/>
          <w:sz w:val="22"/>
          <w:szCs w:val="22"/>
          <w:lang w:eastAsia="en-US"/>
        </w:rPr>
        <w:t>r</w:t>
      </w:r>
      <w:r w:rsidRPr="00594A35">
        <w:rPr>
          <w:rFonts w:ascii="Arial" w:eastAsia="Calibri" w:hAnsi="Arial" w:cs="Arial"/>
          <w:sz w:val="22"/>
          <w:szCs w:val="22"/>
          <w:lang w:eastAsia="en-US"/>
        </w:rPr>
        <w:t xml:space="preserve">égionales </w:t>
      </w:r>
      <w:r w:rsidR="00383640">
        <w:rPr>
          <w:rFonts w:ascii="Arial" w:eastAsia="Calibri" w:hAnsi="Arial" w:cs="Arial"/>
          <w:sz w:val="22"/>
          <w:szCs w:val="22"/>
          <w:lang w:eastAsia="en-US"/>
        </w:rPr>
        <w:t xml:space="preserve">en charge de </w:t>
      </w:r>
      <w:r w:rsidRPr="00594A35">
        <w:rPr>
          <w:rFonts w:ascii="Arial" w:eastAsia="Calibri" w:hAnsi="Arial" w:cs="Arial"/>
          <w:sz w:val="22"/>
          <w:szCs w:val="22"/>
          <w:lang w:eastAsia="en-US"/>
        </w:rPr>
        <w:t>l’</w:t>
      </w:r>
      <w:r w:rsidR="00383640">
        <w:rPr>
          <w:rFonts w:ascii="Arial" w:eastAsia="Calibri" w:hAnsi="Arial" w:cs="Arial"/>
          <w:sz w:val="22"/>
          <w:szCs w:val="22"/>
          <w:lang w:eastAsia="en-US"/>
        </w:rPr>
        <w:t>e</w:t>
      </w:r>
      <w:r w:rsidRPr="00594A35">
        <w:rPr>
          <w:rFonts w:ascii="Arial" w:eastAsia="Calibri" w:hAnsi="Arial" w:cs="Arial"/>
          <w:sz w:val="22"/>
          <w:szCs w:val="22"/>
          <w:lang w:eastAsia="en-US"/>
        </w:rPr>
        <w:t>nvironnement</w:t>
      </w:r>
      <w:r w:rsidR="00383640">
        <w:rPr>
          <w:rFonts w:ascii="Arial" w:eastAsia="Calibri" w:hAnsi="Arial" w:cs="Arial"/>
          <w:sz w:val="22"/>
          <w:szCs w:val="22"/>
          <w:lang w:eastAsia="en-US"/>
        </w:rPr>
        <w:t xml:space="preserve"> et de l’agriculture </w:t>
      </w:r>
      <w:r w:rsidRPr="00594A35">
        <w:rPr>
          <w:rFonts w:ascii="Arial" w:eastAsia="Calibri" w:hAnsi="Arial" w:cs="Arial"/>
          <w:sz w:val="22"/>
          <w:szCs w:val="22"/>
          <w:lang w:eastAsia="en-US"/>
        </w:rPr>
        <w:t>des Hauts bassins, des Cascades et du Sud-Ouest</w:t>
      </w:r>
      <w:r w:rsidR="00B67958">
        <w:rPr>
          <w:rFonts w:ascii="Arial" w:eastAsia="Calibri" w:hAnsi="Arial" w:cs="Arial"/>
          <w:sz w:val="22"/>
          <w:szCs w:val="22"/>
          <w:lang w:eastAsia="en-US"/>
        </w:rPr>
        <w:t xml:space="preserve"> et </w:t>
      </w:r>
      <w:r w:rsidRPr="00594A35">
        <w:rPr>
          <w:rFonts w:ascii="Arial" w:eastAsia="Calibri" w:hAnsi="Arial" w:cs="Arial"/>
          <w:sz w:val="22"/>
          <w:szCs w:val="22"/>
          <w:lang w:eastAsia="en-US"/>
        </w:rPr>
        <w:t>au</w:t>
      </w:r>
      <w:r w:rsidR="00B67958">
        <w:rPr>
          <w:rFonts w:ascii="Arial" w:eastAsia="Calibri" w:hAnsi="Arial" w:cs="Arial"/>
          <w:sz w:val="22"/>
          <w:szCs w:val="22"/>
          <w:lang w:eastAsia="en-US"/>
        </w:rPr>
        <w:t>x</w:t>
      </w:r>
      <w:r w:rsidRPr="00594A35">
        <w:rPr>
          <w:rFonts w:ascii="Arial" w:eastAsia="Calibri" w:hAnsi="Arial" w:cs="Arial"/>
          <w:sz w:val="22"/>
          <w:szCs w:val="22"/>
          <w:lang w:eastAsia="en-US"/>
        </w:rPr>
        <w:t xml:space="preserve"> siège</w:t>
      </w:r>
      <w:r w:rsidR="00B67958">
        <w:rPr>
          <w:rFonts w:ascii="Arial" w:eastAsia="Calibri" w:hAnsi="Arial" w:cs="Arial"/>
          <w:sz w:val="22"/>
          <w:szCs w:val="22"/>
          <w:lang w:eastAsia="en-US"/>
        </w:rPr>
        <w:t>s</w:t>
      </w:r>
      <w:r w:rsidRPr="00594A35">
        <w:rPr>
          <w:rFonts w:ascii="Arial" w:eastAsia="Calibri" w:hAnsi="Arial" w:cs="Arial"/>
          <w:sz w:val="22"/>
          <w:szCs w:val="22"/>
          <w:lang w:eastAsia="en-US"/>
        </w:rPr>
        <w:t xml:space="preserve"> de l’</w:t>
      </w:r>
      <w:r w:rsidR="0022202E">
        <w:rPr>
          <w:rFonts w:ascii="Arial" w:eastAsia="Calibri" w:hAnsi="Arial" w:cs="Arial"/>
          <w:sz w:val="22"/>
          <w:szCs w:val="22"/>
          <w:lang w:eastAsia="en-US"/>
        </w:rPr>
        <w:t>A</w:t>
      </w:r>
      <w:r w:rsidRPr="00594A35">
        <w:rPr>
          <w:rFonts w:ascii="Arial" w:eastAsia="Calibri" w:hAnsi="Arial" w:cs="Arial"/>
          <w:sz w:val="22"/>
          <w:szCs w:val="22"/>
          <w:lang w:eastAsia="en-US"/>
        </w:rPr>
        <w:t xml:space="preserve">ssociation </w:t>
      </w:r>
      <w:proofErr w:type="spellStart"/>
      <w:r w:rsidR="00D7583C">
        <w:rPr>
          <w:rFonts w:ascii="Arial" w:eastAsia="Calibri" w:hAnsi="Arial" w:cs="Arial"/>
          <w:sz w:val="22"/>
          <w:szCs w:val="22"/>
          <w:lang w:eastAsia="en-US"/>
        </w:rPr>
        <w:t>W</w:t>
      </w:r>
      <w:r w:rsidRPr="00594A35">
        <w:rPr>
          <w:rFonts w:ascii="Arial" w:eastAsia="Calibri" w:hAnsi="Arial" w:cs="Arial"/>
          <w:sz w:val="22"/>
          <w:szCs w:val="22"/>
          <w:lang w:eastAsia="en-US"/>
        </w:rPr>
        <w:t>ouol</w:t>
      </w:r>
      <w:proofErr w:type="spellEnd"/>
      <w:r w:rsidR="00383640">
        <w:rPr>
          <w:rFonts w:ascii="Arial" w:eastAsia="Calibri" w:hAnsi="Arial" w:cs="Arial"/>
          <w:sz w:val="22"/>
          <w:szCs w:val="22"/>
          <w:lang w:eastAsia="en-US"/>
        </w:rPr>
        <w:t xml:space="preserve"> à </w:t>
      </w:r>
      <w:proofErr w:type="spellStart"/>
      <w:r w:rsidR="00383640">
        <w:rPr>
          <w:rFonts w:ascii="Arial" w:eastAsia="Calibri" w:hAnsi="Arial" w:cs="Arial"/>
          <w:sz w:val="22"/>
          <w:szCs w:val="22"/>
          <w:lang w:eastAsia="en-US"/>
        </w:rPr>
        <w:t>Bérégadougou</w:t>
      </w:r>
      <w:proofErr w:type="spellEnd"/>
      <w:r w:rsidR="00B67958">
        <w:rPr>
          <w:rFonts w:ascii="Arial" w:eastAsia="Calibri" w:hAnsi="Arial" w:cs="Arial"/>
          <w:sz w:val="22"/>
          <w:szCs w:val="22"/>
          <w:lang w:eastAsia="en-US"/>
        </w:rPr>
        <w:t xml:space="preserve">, de l’ANATRANS </w:t>
      </w:r>
      <w:r w:rsidR="00383640">
        <w:rPr>
          <w:rFonts w:ascii="Arial" w:eastAsia="Calibri" w:hAnsi="Arial" w:cs="Arial"/>
          <w:sz w:val="22"/>
          <w:szCs w:val="22"/>
          <w:lang w:eastAsia="en-US"/>
        </w:rPr>
        <w:t xml:space="preserve">à Bobo Dioulasso </w:t>
      </w:r>
      <w:r w:rsidR="00B67958">
        <w:rPr>
          <w:rFonts w:ascii="Arial" w:eastAsia="Calibri" w:hAnsi="Arial" w:cs="Arial"/>
          <w:sz w:val="22"/>
          <w:szCs w:val="22"/>
          <w:lang w:eastAsia="en-US"/>
        </w:rPr>
        <w:t>et de SOTRIAB</w:t>
      </w:r>
      <w:r w:rsidR="00383640">
        <w:rPr>
          <w:rFonts w:ascii="Arial" w:eastAsia="Calibri" w:hAnsi="Arial" w:cs="Arial"/>
          <w:sz w:val="22"/>
          <w:szCs w:val="22"/>
          <w:lang w:eastAsia="en-US"/>
        </w:rPr>
        <w:t xml:space="preserve"> à Banfora</w:t>
      </w:r>
      <w:r w:rsidR="00B67958">
        <w:rPr>
          <w:rFonts w:ascii="Arial" w:eastAsia="Calibri" w:hAnsi="Arial" w:cs="Arial"/>
          <w:sz w:val="22"/>
          <w:szCs w:val="22"/>
          <w:lang w:eastAsia="en-US"/>
        </w:rPr>
        <w:t>.</w:t>
      </w:r>
    </w:p>
    <w:p w14:paraId="1C724E39" w14:textId="0FB23840" w:rsidR="0003145F" w:rsidRDefault="0003145F" w:rsidP="00594A35">
      <w:pPr>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Aussi, </w:t>
      </w:r>
      <w:r w:rsidRPr="0003145F">
        <w:rPr>
          <w:rFonts w:ascii="Arial" w:eastAsia="Calibri" w:hAnsi="Arial" w:cs="Arial"/>
          <w:sz w:val="22"/>
          <w:szCs w:val="22"/>
          <w:lang w:eastAsia="en-US"/>
        </w:rPr>
        <w:t xml:space="preserve">les documents </w:t>
      </w:r>
      <w:r w:rsidR="00383640">
        <w:rPr>
          <w:rFonts w:ascii="Arial" w:eastAsia="Calibri" w:hAnsi="Arial" w:cs="Arial"/>
          <w:sz w:val="22"/>
          <w:szCs w:val="22"/>
          <w:lang w:eastAsia="en-US"/>
        </w:rPr>
        <w:t xml:space="preserve">de l’appel </w:t>
      </w:r>
      <w:r w:rsidRPr="0003145F">
        <w:rPr>
          <w:rFonts w:ascii="Arial" w:eastAsia="Calibri" w:hAnsi="Arial" w:cs="Arial"/>
          <w:sz w:val="22"/>
          <w:szCs w:val="22"/>
          <w:lang w:eastAsia="en-US"/>
        </w:rPr>
        <w:t>sont disponibles également dans les représentations des chambres régionales d'agriculture</w:t>
      </w:r>
      <w:r w:rsidR="00383640">
        <w:rPr>
          <w:rFonts w:ascii="Arial" w:eastAsia="Calibri" w:hAnsi="Arial" w:cs="Arial"/>
          <w:sz w:val="22"/>
          <w:szCs w:val="22"/>
          <w:lang w:eastAsia="en-US"/>
        </w:rPr>
        <w:t xml:space="preserve"> </w:t>
      </w:r>
      <w:r w:rsidRPr="0003145F">
        <w:rPr>
          <w:rFonts w:ascii="Arial" w:eastAsia="Calibri" w:hAnsi="Arial" w:cs="Arial"/>
          <w:sz w:val="22"/>
          <w:szCs w:val="22"/>
          <w:lang w:eastAsia="en-US"/>
        </w:rPr>
        <w:t>et sur les sites Web du MEEVCC (www.environnement.gov.bf), du PIF (www.pif-burkina.bf), du Service d'Information du Gouvernement (www.sig.bf) et de la PCF (</w:t>
      </w:r>
      <w:hyperlink r:id="rId10" w:history="1">
        <w:r w:rsidR="005E61A0" w:rsidRPr="000470D6">
          <w:rPr>
            <w:rStyle w:val="Lienhypertexte"/>
            <w:rFonts w:ascii="Arial" w:eastAsia="Calibri" w:hAnsi="Arial" w:cs="Arial"/>
            <w:sz w:val="22"/>
            <w:szCs w:val="22"/>
            <w:lang w:eastAsia="en-US"/>
          </w:rPr>
          <w:t>www.cpf-bf.org</w:t>
        </w:r>
      </w:hyperlink>
      <w:r w:rsidRPr="0003145F">
        <w:rPr>
          <w:rFonts w:ascii="Arial" w:eastAsia="Calibri" w:hAnsi="Arial" w:cs="Arial"/>
          <w:sz w:val="22"/>
          <w:szCs w:val="22"/>
          <w:lang w:eastAsia="en-US"/>
        </w:rPr>
        <w:t>).</w:t>
      </w:r>
    </w:p>
    <w:p w14:paraId="1285121C" w14:textId="65B549E6" w:rsidR="005E61A0" w:rsidRDefault="005E61A0" w:rsidP="00594A35">
      <w:pPr>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De même, toute la documentation sera disponible auprès des animateurs du projets PADA dans les 03 régions.</w:t>
      </w:r>
    </w:p>
    <w:p w14:paraId="05604A70" w14:textId="77777777" w:rsidR="0003145F" w:rsidRPr="00594A35" w:rsidRDefault="0003145F" w:rsidP="00594A35">
      <w:pPr>
        <w:spacing w:before="120" w:after="120" w:line="276" w:lineRule="auto"/>
        <w:jc w:val="both"/>
        <w:rPr>
          <w:rFonts w:ascii="Arial" w:eastAsia="Calibri" w:hAnsi="Arial" w:cs="Arial"/>
          <w:sz w:val="22"/>
          <w:szCs w:val="22"/>
          <w:lang w:eastAsia="en-US"/>
        </w:rPr>
      </w:pPr>
    </w:p>
    <w:p w14:paraId="7D0D0667" w14:textId="77777777" w:rsidR="00594A35" w:rsidRPr="00594A35" w:rsidRDefault="00594A35" w:rsidP="00594A35">
      <w:pPr>
        <w:keepNext/>
        <w:numPr>
          <w:ilvl w:val="1"/>
          <w:numId w:val="6"/>
        </w:numPr>
        <w:spacing w:before="240" w:after="60" w:line="276" w:lineRule="auto"/>
        <w:ind w:left="1144"/>
        <w:jc w:val="both"/>
        <w:outlineLvl w:val="1"/>
        <w:rPr>
          <w:rFonts w:ascii="Arial" w:hAnsi="Arial" w:cs="Arial"/>
          <w:b/>
          <w:bCs/>
          <w:i/>
          <w:iCs/>
          <w:noProof/>
          <w:sz w:val="22"/>
          <w:szCs w:val="22"/>
        </w:rPr>
      </w:pPr>
      <w:bookmarkStart w:id="49" w:name="_Toc391828315"/>
      <w:bookmarkStart w:id="50" w:name="_Toc506883660"/>
      <w:bookmarkStart w:id="51" w:name="_Toc506883723"/>
      <w:r w:rsidRPr="00594A35">
        <w:rPr>
          <w:rFonts w:ascii="Arial" w:hAnsi="Arial" w:cs="Arial"/>
          <w:b/>
          <w:bCs/>
          <w:i/>
          <w:iCs/>
          <w:noProof/>
          <w:sz w:val="22"/>
          <w:szCs w:val="22"/>
        </w:rPr>
        <w:t>Calendrier de dépôt des demandes</w:t>
      </w:r>
      <w:bookmarkEnd w:id="49"/>
      <w:bookmarkEnd w:id="50"/>
      <w:bookmarkEnd w:id="51"/>
    </w:p>
    <w:p w14:paraId="2CB45099" w14:textId="63EC0CFC" w:rsidR="00594A35" w:rsidRPr="001B2469" w:rsidRDefault="00594A35" w:rsidP="001B2469">
      <w:pPr>
        <w:spacing w:before="120" w:after="120" w:line="276" w:lineRule="auto"/>
        <w:jc w:val="both"/>
        <w:rPr>
          <w:rFonts w:ascii="Arial" w:eastAsia="Calibri" w:hAnsi="Arial" w:cs="Arial"/>
          <w:sz w:val="22"/>
          <w:szCs w:val="22"/>
          <w:lang w:eastAsia="en-US"/>
        </w:rPr>
      </w:pPr>
      <w:r w:rsidRPr="00594A35">
        <w:rPr>
          <w:rFonts w:ascii="Arial" w:eastAsia="Calibri" w:hAnsi="Arial" w:cs="Arial"/>
          <w:sz w:val="22"/>
          <w:szCs w:val="22"/>
          <w:lang w:eastAsia="en-US"/>
        </w:rPr>
        <w:t>L</w:t>
      </w:r>
      <w:r w:rsidR="006A41BF">
        <w:rPr>
          <w:rFonts w:ascii="Arial" w:eastAsia="Calibri" w:hAnsi="Arial" w:cs="Arial"/>
          <w:sz w:val="22"/>
          <w:szCs w:val="22"/>
          <w:lang w:eastAsia="en-US"/>
        </w:rPr>
        <w:t>es acteurs disposent d</w:t>
      </w:r>
      <w:r w:rsidR="00A241D7">
        <w:rPr>
          <w:rFonts w:ascii="Arial" w:eastAsia="Calibri" w:hAnsi="Arial" w:cs="Arial"/>
          <w:sz w:val="22"/>
          <w:szCs w:val="22"/>
          <w:lang w:eastAsia="en-US"/>
        </w:rPr>
        <w:t xml:space="preserve">e quarante-cinq jours </w:t>
      </w:r>
      <w:r w:rsidR="006A41BF">
        <w:rPr>
          <w:rFonts w:ascii="Arial" w:eastAsia="Calibri" w:hAnsi="Arial" w:cs="Arial"/>
          <w:sz w:val="22"/>
          <w:szCs w:val="22"/>
          <w:lang w:eastAsia="en-US"/>
        </w:rPr>
        <w:t>pour la formulation de leurs projets à compter de la date de lancement effectif. L</w:t>
      </w:r>
      <w:r w:rsidRPr="00594A35">
        <w:rPr>
          <w:rFonts w:ascii="Arial" w:eastAsia="Calibri" w:hAnsi="Arial" w:cs="Arial"/>
          <w:sz w:val="22"/>
          <w:szCs w:val="22"/>
          <w:lang w:eastAsia="en-US"/>
        </w:rPr>
        <w:t>a date limite de dépôt des demandes est fixée</w:t>
      </w:r>
      <w:r w:rsidRPr="00594A35">
        <w:rPr>
          <w:rFonts w:ascii="Arial" w:eastAsia="Calibri" w:hAnsi="Arial" w:cs="Arial"/>
          <w:b/>
          <w:sz w:val="22"/>
          <w:szCs w:val="22"/>
          <w:lang w:eastAsia="en-US"/>
        </w:rPr>
        <w:t xml:space="preserve"> </w:t>
      </w:r>
      <w:r w:rsidRPr="00850A3C">
        <w:rPr>
          <w:rFonts w:ascii="Arial" w:eastAsia="Calibri" w:hAnsi="Arial" w:cs="Arial"/>
          <w:sz w:val="22"/>
          <w:szCs w:val="22"/>
          <w:lang w:eastAsia="en-US"/>
        </w:rPr>
        <w:t>au</w:t>
      </w:r>
      <w:r w:rsidRPr="00594A35">
        <w:rPr>
          <w:rFonts w:ascii="Arial" w:eastAsia="Calibri" w:hAnsi="Arial" w:cs="Arial"/>
          <w:b/>
          <w:sz w:val="22"/>
          <w:szCs w:val="22"/>
          <w:lang w:eastAsia="en-US"/>
        </w:rPr>
        <w:t xml:space="preserve"> </w:t>
      </w:r>
      <w:r w:rsidR="00B91DC7">
        <w:rPr>
          <w:rFonts w:ascii="Arial" w:eastAsia="Calibri" w:hAnsi="Arial" w:cs="Arial"/>
          <w:b/>
          <w:sz w:val="22"/>
          <w:szCs w:val="22"/>
          <w:lang w:eastAsia="en-US"/>
        </w:rPr>
        <w:t xml:space="preserve">Vendredi </w:t>
      </w:r>
      <w:r w:rsidR="00A241D7">
        <w:rPr>
          <w:rFonts w:ascii="Arial" w:eastAsia="Calibri" w:hAnsi="Arial" w:cs="Arial"/>
          <w:b/>
          <w:sz w:val="22"/>
          <w:szCs w:val="22"/>
          <w:lang w:eastAsia="en-US"/>
        </w:rPr>
        <w:t xml:space="preserve">25 </w:t>
      </w:r>
      <w:r w:rsidR="00B91DC7" w:rsidRPr="00B91DC7">
        <w:rPr>
          <w:rFonts w:ascii="Arial" w:eastAsia="Calibri" w:hAnsi="Arial" w:cs="Arial"/>
          <w:b/>
          <w:sz w:val="22"/>
          <w:szCs w:val="22"/>
          <w:lang w:eastAsia="en-US"/>
        </w:rPr>
        <w:t xml:space="preserve">juin </w:t>
      </w:r>
      <w:r w:rsidRPr="00B91DC7">
        <w:rPr>
          <w:rFonts w:ascii="Arial" w:eastAsia="Calibri" w:hAnsi="Arial" w:cs="Arial"/>
          <w:b/>
          <w:sz w:val="22"/>
          <w:szCs w:val="22"/>
          <w:lang w:eastAsia="en-US"/>
        </w:rPr>
        <w:t>201</w:t>
      </w:r>
      <w:r w:rsidR="00B67958" w:rsidRPr="00B91DC7">
        <w:rPr>
          <w:rFonts w:ascii="Arial" w:eastAsia="Calibri" w:hAnsi="Arial" w:cs="Arial"/>
          <w:b/>
          <w:sz w:val="22"/>
          <w:szCs w:val="22"/>
          <w:lang w:eastAsia="en-US"/>
        </w:rPr>
        <w:t>8</w:t>
      </w:r>
      <w:r w:rsidRPr="00B91DC7">
        <w:rPr>
          <w:rFonts w:ascii="Arial" w:eastAsia="Calibri" w:hAnsi="Arial" w:cs="Arial"/>
          <w:b/>
          <w:sz w:val="22"/>
          <w:szCs w:val="22"/>
          <w:lang w:eastAsia="en-US"/>
        </w:rPr>
        <w:t xml:space="preserve"> à 15 h 00</w:t>
      </w:r>
      <w:r w:rsidRPr="00850A3C">
        <w:rPr>
          <w:rFonts w:ascii="Arial" w:eastAsia="Calibri" w:hAnsi="Arial" w:cs="Arial"/>
          <w:sz w:val="22"/>
          <w:szCs w:val="22"/>
          <w:lang w:eastAsia="en-US"/>
        </w:rPr>
        <w:t>.</w:t>
      </w:r>
      <w:bookmarkStart w:id="52" w:name="_GoBack"/>
      <w:bookmarkEnd w:id="52"/>
    </w:p>
    <w:p w14:paraId="6D855E41" w14:textId="57612029" w:rsidR="005A270A" w:rsidRPr="009D0B89" w:rsidRDefault="00A9097B" w:rsidP="003C6868">
      <w:pPr>
        <w:pStyle w:val="Titre1"/>
        <w:pBdr>
          <w:bottom w:val="single" w:sz="12" w:space="1" w:color="auto"/>
        </w:pBdr>
        <w:spacing w:line="276" w:lineRule="auto"/>
        <w:jc w:val="both"/>
        <w:rPr>
          <w:rFonts w:eastAsia="MS Gothic"/>
          <w:noProof/>
          <w:sz w:val="22"/>
          <w:szCs w:val="22"/>
        </w:rPr>
      </w:pPr>
      <w:bookmarkStart w:id="53" w:name="_Toc391828304"/>
      <w:bookmarkStart w:id="54" w:name="_Toc506883661"/>
      <w:bookmarkStart w:id="55" w:name="_Toc506883724"/>
      <w:bookmarkEnd w:id="34"/>
      <w:r w:rsidRPr="009D0B89">
        <w:rPr>
          <w:rFonts w:eastAsia="MS Gothic"/>
          <w:noProof/>
          <w:sz w:val="22"/>
          <w:szCs w:val="22"/>
        </w:rPr>
        <w:lastRenderedPageBreak/>
        <w:t>C</w:t>
      </w:r>
      <w:r w:rsidR="00633E4B">
        <w:rPr>
          <w:rFonts w:eastAsia="MS Gothic"/>
          <w:noProof/>
          <w:sz w:val="22"/>
          <w:szCs w:val="22"/>
        </w:rPr>
        <w:t xml:space="preserve">omposition de la demande </w:t>
      </w:r>
      <w:r w:rsidRPr="009D0B89">
        <w:rPr>
          <w:rFonts w:eastAsia="MS Gothic"/>
          <w:noProof/>
          <w:sz w:val="22"/>
          <w:szCs w:val="22"/>
        </w:rPr>
        <w:t xml:space="preserve">et mécanismes de </w:t>
      </w:r>
      <w:r w:rsidR="00B250F7" w:rsidRPr="009D0B89">
        <w:rPr>
          <w:rFonts w:eastAsia="MS Gothic"/>
          <w:noProof/>
          <w:sz w:val="22"/>
          <w:szCs w:val="22"/>
        </w:rPr>
        <w:t>sé</w:t>
      </w:r>
      <w:r w:rsidR="0088334E" w:rsidRPr="009D0B89">
        <w:rPr>
          <w:rFonts w:eastAsia="MS Gothic"/>
          <w:noProof/>
          <w:sz w:val="22"/>
          <w:szCs w:val="22"/>
        </w:rPr>
        <w:t>l</w:t>
      </w:r>
      <w:r w:rsidR="006026A0" w:rsidRPr="009D0B89">
        <w:rPr>
          <w:rFonts w:eastAsia="MS Gothic"/>
          <w:noProof/>
          <w:sz w:val="22"/>
          <w:szCs w:val="22"/>
        </w:rPr>
        <w:t>e</w:t>
      </w:r>
      <w:r w:rsidR="0088334E" w:rsidRPr="009D0B89">
        <w:rPr>
          <w:rFonts w:eastAsia="MS Gothic"/>
          <w:noProof/>
          <w:sz w:val="22"/>
          <w:szCs w:val="22"/>
        </w:rPr>
        <w:t>ction</w:t>
      </w:r>
      <w:bookmarkStart w:id="56" w:name="_Toc391828305"/>
      <w:bookmarkEnd w:id="53"/>
      <w:bookmarkEnd w:id="54"/>
      <w:bookmarkEnd w:id="55"/>
    </w:p>
    <w:p w14:paraId="334D5544" w14:textId="5931179E" w:rsidR="00054764" w:rsidRPr="009D0B89" w:rsidRDefault="00561E1E" w:rsidP="001B1917">
      <w:pPr>
        <w:pStyle w:val="Titre2"/>
        <w:spacing w:line="276" w:lineRule="auto"/>
        <w:jc w:val="both"/>
        <w:rPr>
          <w:rFonts w:ascii="Arial" w:hAnsi="Arial" w:cs="Arial"/>
          <w:noProof/>
          <w:sz w:val="22"/>
          <w:szCs w:val="22"/>
        </w:rPr>
      </w:pPr>
      <w:bookmarkStart w:id="57" w:name="_Toc391828306"/>
      <w:bookmarkStart w:id="58" w:name="_Toc506883662"/>
      <w:bookmarkStart w:id="59" w:name="_Toc506883725"/>
      <w:bookmarkEnd w:id="56"/>
      <w:r w:rsidRPr="009D0B89">
        <w:rPr>
          <w:rFonts w:ascii="Arial" w:hAnsi="Arial" w:cs="Arial"/>
          <w:noProof/>
          <w:sz w:val="22"/>
          <w:szCs w:val="22"/>
        </w:rPr>
        <w:t>C</w:t>
      </w:r>
      <w:r w:rsidR="00633E4B">
        <w:rPr>
          <w:rFonts w:ascii="Arial" w:hAnsi="Arial" w:cs="Arial"/>
          <w:noProof/>
          <w:sz w:val="22"/>
          <w:szCs w:val="22"/>
        </w:rPr>
        <w:t>omposition de la demande</w:t>
      </w:r>
      <w:bookmarkEnd w:id="57"/>
      <w:bookmarkEnd w:id="58"/>
      <w:bookmarkEnd w:id="59"/>
    </w:p>
    <w:p w14:paraId="336F6041" w14:textId="77777777" w:rsidR="00594A35" w:rsidRDefault="00633E4B" w:rsidP="001B1917">
      <w:pPr>
        <w:pStyle w:val="En-tte"/>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Toute</w:t>
      </w:r>
      <w:r w:rsidR="00987542" w:rsidRPr="009D0B89">
        <w:rPr>
          <w:rFonts w:ascii="Arial" w:eastAsia="Calibri" w:hAnsi="Arial" w:cs="Arial"/>
          <w:sz w:val="22"/>
          <w:szCs w:val="22"/>
          <w:lang w:eastAsia="en-US"/>
        </w:rPr>
        <w:t xml:space="preserve"> demande </w:t>
      </w:r>
      <w:r>
        <w:rPr>
          <w:rFonts w:ascii="Arial" w:eastAsia="Calibri" w:hAnsi="Arial" w:cs="Arial"/>
          <w:sz w:val="22"/>
          <w:szCs w:val="22"/>
          <w:lang w:eastAsia="en-US"/>
        </w:rPr>
        <w:t xml:space="preserve">doit contenir les éléments suivants : </w:t>
      </w:r>
    </w:p>
    <w:p w14:paraId="5E9E5719" w14:textId="3FCE64D8" w:rsidR="00594A35" w:rsidRDefault="00594A35" w:rsidP="00594A35">
      <w:pPr>
        <w:pStyle w:val="En-tte"/>
        <w:numPr>
          <w:ilvl w:val="0"/>
          <w:numId w:val="14"/>
        </w:numPr>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un document de projet monté conformément à </w:t>
      </w:r>
      <w:r w:rsidR="006A41BF">
        <w:rPr>
          <w:rFonts w:ascii="Arial" w:eastAsia="Calibri" w:hAnsi="Arial" w:cs="Arial"/>
          <w:sz w:val="22"/>
          <w:szCs w:val="22"/>
          <w:lang w:eastAsia="en-US"/>
        </w:rPr>
        <w:t xml:space="preserve">un </w:t>
      </w:r>
      <w:r>
        <w:rPr>
          <w:rFonts w:ascii="Arial" w:eastAsia="Calibri" w:hAnsi="Arial" w:cs="Arial"/>
          <w:sz w:val="22"/>
          <w:szCs w:val="22"/>
          <w:lang w:eastAsia="en-US"/>
        </w:rPr>
        <w:t>canevas disponible ;</w:t>
      </w:r>
    </w:p>
    <w:p w14:paraId="593207CC" w14:textId="5FAEBC8D" w:rsidR="00594A35" w:rsidRDefault="00594A35" w:rsidP="00594A35">
      <w:pPr>
        <w:pStyle w:val="En-tte"/>
        <w:numPr>
          <w:ilvl w:val="0"/>
          <w:numId w:val="14"/>
        </w:numPr>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une copie l’attestation d’agrément du groupement </w:t>
      </w:r>
      <w:r w:rsidR="00952ACA">
        <w:rPr>
          <w:rFonts w:ascii="Arial" w:eastAsia="Calibri" w:hAnsi="Arial" w:cs="Arial"/>
          <w:sz w:val="22"/>
          <w:szCs w:val="22"/>
          <w:lang w:eastAsia="en-US"/>
        </w:rPr>
        <w:t>ou de la coopérative</w:t>
      </w:r>
      <w:r>
        <w:rPr>
          <w:rFonts w:ascii="Arial" w:eastAsia="Calibri" w:hAnsi="Arial" w:cs="Arial"/>
          <w:sz w:val="22"/>
          <w:szCs w:val="22"/>
          <w:lang w:eastAsia="en-US"/>
        </w:rPr>
        <w:t>;</w:t>
      </w:r>
    </w:p>
    <w:p w14:paraId="47FCFB49" w14:textId="4973471C" w:rsidR="00594A35" w:rsidRPr="006A41BF" w:rsidRDefault="00594A35" w:rsidP="00594A35">
      <w:pPr>
        <w:pStyle w:val="En-tte"/>
        <w:numPr>
          <w:ilvl w:val="0"/>
          <w:numId w:val="14"/>
        </w:numPr>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une copie de l’a</w:t>
      </w:r>
      <w:r w:rsidRPr="00594A35">
        <w:rPr>
          <w:rFonts w:ascii="Arial" w:eastAsia="Calibri" w:hAnsi="Arial" w:cs="Arial"/>
          <w:sz w:val="22"/>
          <w:szCs w:val="22"/>
          <w:lang w:eastAsia="en-US"/>
        </w:rPr>
        <w:t>ttestation de possession foncière rurale (APFR) ou d</w:t>
      </w:r>
      <w:r>
        <w:rPr>
          <w:rFonts w:ascii="Arial" w:eastAsia="Calibri" w:hAnsi="Arial" w:cs="Arial"/>
          <w:sz w:val="22"/>
          <w:szCs w:val="22"/>
          <w:lang w:eastAsia="en-US"/>
        </w:rPr>
        <w:t>e l’</w:t>
      </w:r>
      <w:r w:rsidRPr="00594A35">
        <w:rPr>
          <w:rFonts w:ascii="Arial" w:eastAsia="Calibri" w:hAnsi="Arial" w:cs="Arial"/>
          <w:sz w:val="22"/>
          <w:szCs w:val="22"/>
          <w:lang w:eastAsia="en-US"/>
        </w:rPr>
        <w:t xml:space="preserve">Acte de cession </w:t>
      </w:r>
      <w:r w:rsidRPr="006A41BF">
        <w:rPr>
          <w:rFonts w:ascii="Arial" w:eastAsia="Calibri" w:hAnsi="Arial" w:cs="Arial"/>
          <w:sz w:val="22"/>
          <w:szCs w:val="22"/>
          <w:lang w:eastAsia="en-US"/>
        </w:rPr>
        <w:t>foncière provisoire ou encore du PV de palabre </w:t>
      </w:r>
      <w:r w:rsidR="00DD5CB2">
        <w:rPr>
          <w:rFonts w:ascii="Arial" w:eastAsia="Calibri" w:hAnsi="Arial" w:cs="Arial"/>
          <w:sz w:val="22"/>
          <w:szCs w:val="22"/>
          <w:lang w:eastAsia="en-US"/>
        </w:rPr>
        <w:t>attestant la sécurisation du domaine foncier</w:t>
      </w:r>
      <w:r w:rsidRPr="006A41BF">
        <w:rPr>
          <w:rFonts w:ascii="Arial" w:eastAsia="Calibri" w:hAnsi="Arial" w:cs="Arial"/>
          <w:sz w:val="22"/>
          <w:szCs w:val="22"/>
          <w:lang w:eastAsia="en-US"/>
        </w:rPr>
        <w:t>;</w:t>
      </w:r>
    </w:p>
    <w:p w14:paraId="77B83BF4" w14:textId="5916202C" w:rsidR="00594A35" w:rsidRPr="006A41BF" w:rsidRDefault="00594A35" w:rsidP="00594A35">
      <w:pPr>
        <w:pStyle w:val="En-tte"/>
        <w:numPr>
          <w:ilvl w:val="0"/>
          <w:numId w:val="14"/>
        </w:numPr>
        <w:tabs>
          <w:tab w:val="clear" w:pos="4536"/>
          <w:tab w:val="clear" w:pos="9072"/>
        </w:tabs>
        <w:spacing w:before="120" w:after="120" w:line="276" w:lineRule="auto"/>
        <w:jc w:val="both"/>
        <w:rPr>
          <w:rFonts w:ascii="Arial" w:eastAsia="Calibri" w:hAnsi="Arial" w:cs="Arial"/>
          <w:sz w:val="22"/>
          <w:szCs w:val="22"/>
          <w:lang w:eastAsia="en-US"/>
        </w:rPr>
      </w:pPr>
      <w:r w:rsidRPr="006A41BF">
        <w:rPr>
          <w:rFonts w:ascii="Arial" w:eastAsia="Calibri" w:hAnsi="Arial" w:cs="Arial"/>
          <w:sz w:val="22"/>
          <w:szCs w:val="22"/>
          <w:lang w:eastAsia="en-US"/>
        </w:rPr>
        <w:t xml:space="preserve">une garantie bancaire pour les demandes de </w:t>
      </w:r>
      <w:r w:rsidR="00B67958" w:rsidRPr="006A41BF">
        <w:rPr>
          <w:rFonts w:ascii="Arial" w:eastAsia="Calibri" w:hAnsi="Arial" w:cs="Arial"/>
          <w:sz w:val="22"/>
          <w:szCs w:val="22"/>
          <w:lang w:eastAsia="en-US"/>
        </w:rPr>
        <w:t>prêts</w:t>
      </w:r>
      <w:r w:rsidRPr="006A41BF">
        <w:rPr>
          <w:rFonts w:ascii="Arial" w:eastAsia="Calibri" w:hAnsi="Arial" w:cs="Arial"/>
          <w:sz w:val="22"/>
          <w:szCs w:val="22"/>
          <w:lang w:eastAsia="en-US"/>
        </w:rPr>
        <w:t> </w:t>
      </w:r>
      <w:r w:rsidR="006A41BF">
        <w:rPr>
          <w:rFonts w:ascii="Arial" w:eastAsia="Calibri" w:hAnsi="Arial" w:cs="Arial"/>
          <w:sz w:val="22"/>
          <w:szCs w:val="22"/>
          <w:lang w:eastAsia="en-US"/>
        </w:rPr>
        <w:t>qui peut être une attestation de possession foncière, un PUH, le bien matériel de l’organisation.</w:t>
      </w:r>
    </w:p>
    <w:p w14:paraId="2F1C8B75" w14:textId="3075ADF6" w:rsidR="00077D31" w:rsidRPr="009D0B89" w:rsidRDefault="00E82923" w:rsidP="001B1917">
      <w:pPr>
        <w:pStyle w:val="Titre2"/>
        <w:spacing w:line="276" w:lineRule="auto"/>
        <w:jc w:val="both"/>
        <w:rPr>
          <w:rFonts w:ascii="Arial" w:hAnsi="Arial" w:cs="Arial"/>
          <w:noProof/>
          <w:sz w:val="22"/>
          <w:szCs w:val="22"/>
        </w:rPr>
      </w:pPr>
      <w:bookmarkStart w:id="60" w:name="_Toc391828308"/>
      <w:bookmarkStart w:id="61" w:name="_Toc506883663"/>
      <w:bookmarkStart w:id="62" w:name="_Toc506883726"/>
      <w:r w:rsidRPr="009D0B89">
        <w:rPr>
          <w:rFonts w:ascii="Arial" w:hAnsi="Arial" w:cs="Arial"/>
          <w:noProof/>
          <w:sz w:val="22"/>
          <w:szCs w:val="22"/>
        </w:rPr>
        <w:t>Critères d</w:t>
      </w:r>
      <w:bookmarkEnd w:id="60"/>
      <w:r w:rsidR="00594A35">
        <w:rPr>
          <w:rFonts w:ascii="Arial" w:hAnsi="Arial" w:cs="Arial"/>
          <w:noProof/>
          <w:sz w:val="22"/>
          <w:szCs w:val="22"/>
        </w:rPr>
        <w:t>’évaluation des projets</w:t>
      </w:r>
      <w:bookmarkEnd w:id="61"/>
      <w:bookmarkEnd w:id="62"/>
    </w:p>
    <w:p w14:paraId="69341207" w14:textId="77777777" w:rsidR="006A41BF" w:rsidRDefault="00633E4B" w:rsidP="001B1917">
      <w:pPr>
        <w:pStyle w:val="En-tte"/>
        <w:tabs>
          <w:tab w:val="clear" w:pos="4536"/>
          <w:tab w:val="clear" w:pos="9072"/>
        </w:tabs>
        <w:spacing w:before="120" w:after="120" w:line="276" w:lineRule="auto"/>
        <w:jc w:val="both"/>
        <w:rPr>
          <w:rFonts w:ascii="Arial" w:eastAsia="Calibri" w:hAnsi="Arial" w:cs="Arial"/>
          <w:sz w:val="22"/>
          <w:szCs w:val="22"/>
          <w:lang w:eastAsia="en-US"/>
        </w:rPr>
      </w:pPr>
      <w:r w:rsidRPr="00633E4B">
        <w:rPr>
          <w:rFonts w:ascii="Arial" w:eastAsia="Calibri" w:hAnsi="Arial" w:cs="Arial"/>
          <w:sz w:val="22"/>
          <w:szCs w:val="22"/>
          <w:lang w:eastAsia="en-US"/>
        </w:rPr>
        <w:t xml:space="preserve">Les projets seront sélectionnés selon les modalités d’un concours de projets. Ils sont notés selon </w:t>
      </w:r>
      <w:r w:rsidR="006A41BF">
        <w:rPr>
          <w:rFonts w:ascii="Arial" w:eastAsia="Calibri" w:hAnsi="Arial" w:cs="Arial"/>
          <w:sz w:val="22"/>
          <w:szCs w:val="22"/>
          <w:lang w:eastAsia="en-US"/>
        </w:rPr>
        <w:t>deux types de critères :</w:t>
      </w:r>
    </w:p>
    <w:p w14:paraId="1077B0F5" w14:textId="77777777" w:rsidR="006A41BF" w:rsidRDefault="006A41BF" w:rsidP="001B1917">
      <w:pPr>
        <w:pStyle w:val="En-tte"/>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Les critères administratifs qui sont :</w:t>
      </w:r>
    </w:p>
    <w:p w14:paraId="3D0525FF" w14:textId="2CC18AB5" w:rsidR="006A41BF" w:rsidRDefault="00DD5CB2" w:rsidP="006A41BF">
      <w:pPr>
        <w:pStyle w:val="En-tte"/>
        <w:numPr>
          <w:ilvl w:val="0"/>
          <w:numId w:val="20"/>
        </w:numPr>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l’éligibilité</w:t>
      </w:r>
      <w:r w:rsidR="006A41BF">
        <w:rPr>
          <w:rFonts w:ascii="Arial" w:eastAsia="Calibri" w:hAnsi="Arial" w:cs="Arial"/>
          <w:sz w:val="22"/>
          <w:szCs w:val="22"/>
          <w:lang w:eastAsia="en-US"/>
        </w:rPr>
        <w:t xml:space="preserve"> du demandeur ;</w:t>
      </w:r>
    </w:p>
    <w:p w14:paraId="206973FD" w14:textId="316ECF5E" w:rsidR="006A41BF" w:rsidRDefault="006A41BF" w:rsidP="006A41BF">
      <w:pPr>
        <w:pStyle w:val="En-tte"/>
        <w:numPr>
          <w:ilvl w:val="0"/>
          <w:numId w:val="20"/>
        </w:numPr>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l’éligibilité de la demande ;</w:t>
      </w:r>
    </w:p>
    <w:p w14:paraId="03160C37" w14:textId="3D30C344" w:rsidR="006A41BF" w:rsidRDefault="006A41BF" w:rsidP="006A41BF">
      <w:pPr>
        <w:pStyle w:val="En-tte"/>
        <w:numPr>
          <w:ilvl w:val="0"/>
          <w:numId w:val="20"/>
        </w:numPr>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la complétude du dossier de demande.</w:t>
      </w:r>
    </w:p>
    <w:p w14:paraId="751EE29D" w14:textId="6500CDB4" w:rsidR="00750CF4" w:rsidRPr="009D0B89" w:rsidRDefault="006A41BF" w:rsidP="001B1917">
      <w:pPr>
        <w:pStyle w:val="En-tte"/>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Les critères techniques </w:t>
      </w:r>
      <w:r w:rsidR="00DD5CB2">
        <w:rPr>
          <w:rFonts w:ascii="Arial" w:eastAsia="Calibri" w:hAnsi="Arial" w:cs="Arial"/>
          <w:sz w:val="22"/>
          <w:szCs w:val="22"/>
          <w:lang w:eastAsia="en-US"/>
        </w:rPr>
        <w:t xml:space="preserve">et financiers </w:t>
      </w:r>
      <w:r>
        <w:rPr>
          <w:rFonts w:ascii="Arial" w:eastAsia="Calibri" w:hAnsi="Arial" w:cs="Arial"/>
          <w:sz w:val="22"/>
          <w:szCs w:val="22"/>
          <w:lang w:eastAsia="en-US"/>
        </w:rPr>
        <w:t>qui sont les</w:t>
      </w:r>
      <w:r w:rsidR="00633E4B" w:rsidRPr="00633E4B">
        <w:rPr>
          <w:rFonts w:ascii="Arial" w:eastAsia="Calibri" w:hAnsi="Arial" w:cs="Arial"/>
          <w:sz w:val="22"/>
          <w:szCs w:val="22"/>
          <w:lang w:eastAsia="en-US"/>
        </w:rPr>
        <w:t xml:space="preserve"> suivants: </w:t>
      </w:r>
    </w:p>
    <w:p w14:paraId="3CE89C71" w14:textId="44797BCB" w:rsidR="00105AA2" w:rsidRPr="009D0B89" w:rsidRDefault="006D643B" w:rsidP="00D11488">
      <w:pPr>
        <w:pStyle w:val="En-tte"/>
        <w:numPr>
          <w:ilvl w:val="0"/>
          <w:numId w:val="6"/>
        </w:numPr>
        <w:tabs>
          <w:tab w:val="clear" w:pos="4536"/>
          <w:tab w:val="clear" w:pos="9072"/>
        </w:tabs>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e</w:t>
      </w:r>
      <w:r w:rsidR="00105AA2" w:rsidRPr="009D0B89">
        <w:rPr>
          <w:rFonts w:ascii="Arial" w:eastAsia="Calibri" w:hAnsi="Arial" w:cs="Arial"/>
          <w:sz w:val="22"/>
          <w:szCs w:val="22"/>
          <w:lang w:eastAsia="en-US"/>
        </w:rPr>
        <w:t>ngagement, expérience et capacité technique du demandeur</w:t>
      </w:r>
      <w:r w:rsidR="008D7A45" w:rsidRPr="009D0B89">
        <w:rPr>
          <w:rFonts w:ascii="Arial" w:eastAsia="Calibri" w:hAnsi="Arial" w:cs="Arial"/>
          <w:sz w:val="22"/>
          <w:szCs w:val="22"/>
          <w:lang w:eastAsia="en-US"/>
        </w:rPr>
        <w:t> </w:t>
      </w:r>
      <w:r w:rsidR="00EE2005" w:rsidRPr="009D0B89">
        <w:rPr>
          <w:rFonts w:ascii="Arial" w:eastAsia="Calibri" w:hAnsi="Arial" w:cs="Arial"/>
          <w:sz w:val="22"/>
          <w:szCs w:val="22"/>
          <w:lang w:eastAsia="en-US"/>
        </w:rPr>
        <w:t>(ou de l’opérateur d’appui le cas échéant)</w:t>
      </w:r>
      <w:r w:rsidR="008D7A45" w:rsidRPr="009D0B89">
        <w:rPr>
          <w:rFonts w:ascii="Arial" w:eastAsia="Calibri" w:hAnsi="Arial" w:cs="Arial"/>
          <w:sz w:val="22"/>
          <w:szCs w:val="22"/>
          <w:lang w:eastAsia="en-US"/>
        </w:rPr>
        <w:t>;</w:t>
      </w:r>
    </w:p>
    <w:p w14:paraId="42C67B2F" w14:textId="77777777" w:rsidR="00105AA2" w:rsidRPr="009D0B89" w:rsidRDefault="006D643B" w:rsidP="00D11488">
      <w:pPr>
        <w:pStyle w:val="En-tte"/>
        <w:numPr>
          <w:ilvl w:val="0"/>
          <w:numId w:val="6"/>
        </w:numPr>
        <w:tabs>
          <w:tab w:val="clear" w:pos="4536"/>
          <w:tab w:val="clear" w:pos="9072"/>
        </w:tabs>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c</w:t>
      </w:r>
      <w:r w:rsidR="00105AA2" w:rsidRPr="009D0B89">
        <w:rPr>
          <w:rFonts w:ascii="Arial" w:eastAsia="Calibri" w:hAnsi="Arial" w:cs="Arial"/>
          <w:sz w:val="22"/>
          <w:szCs w:val="22"/>
          <w:lang w:eastAsia="en-US"/>
        </w:rPr>
        <w:t xml:space="preserve">ohérence, pertinence du projet et contribution </w:t>
      </w:r>
      <w:r w:rsidR="00561E1E" w:rsidRPr="009D0B89">
        <w:rPr>
          <w:rFonts w:ascii="Arial" w:eastAsia="Calibri" w:hAnsi="Arial" w:cs="Arial"/>
          <w:sz w:val="22"/>
          <w:szCs w:val="22"/>
          <w:lang w:eastAsia="en-US"/>
        </w:rPr>
        <w:t>aux priorités nationales et régionales, ainsi qu’</w:t>
      </w:r>
      <w:r w:rsidR="00105AA2" w:rsidRPr="009D0B89">
        <w:rPr>
          <w:rFonts w:ascii="Arial" w:eastAsia="Calibri" w:hAnsi="Arial" w:cs="Arial"/>
          <w:sz w:val="22"/>
          <w:szCs w:val="22"/>
          <w:lang w:eastAsia="en-US"/>
        </w:rPr>
        <w:t>à l’objectif du guichet concerné</w:t>
      </w:r>
      <w:r w:rsidR="008D7A45" w:rsidRPr="009D0B89">
        <w:rPr>
          <w:rFonts w:ascii="Arial" w:eastAsia="Calibri" w:hAnsi="Arial" w:cs="Arial"/>
          <w:sz w:val="22"/>
          <w:szCs w:val="22"/>
          <w:lang w:eastAsia="en-US"/>
        </w:rPr>
        <w:t> ;</w:t>
      </w:r>
    </w:p>
    <w:p w14:paraId="537095A3" w14:textId="77777777" w:rsidR="00105AA2" w:rsidRPr="009D0B89" w:rsidRDefault="006D643B" w:rsidP="00D11488">
      <w:pPr>
        <w:pStyle w:val="En-tte"/>
        <w:numPr>
          <w:ilvl w:val="0"/>
          <w:numId w:val="6"/>
        </w:numPr>
        <w:tabs>
          <w:tab w:val="clear" w:pos="4536"/>
          <w:tab w:val="clear" w:pos="9072"/>
        </w:tabs>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f</w:t>
      </w:r>
      <w:r w:rsidR="00105AA2" w:rsidRPr="009D0B89">
        <w:rPr>
          <w:rFonts w:ascii="Arial" w:eastAsia="Calibri" w:hAnsi="Arial" w:cs="Arial"/>
          <w:sz w:val="22"/>
          <w:szCs w:val="22"/>
          <w:lang w:eastAsia="en-US"/>
        </w:rPr>
        <w:t>aisabilité technique et opérationnelle, inclus réalisme des coûts</w:t>
      </w:r>
      <w:r w:rsidR="008D7A45" w:rsidRPr="009D0B89">
        <w:rPr>
          <w:rFonts w:ascii="Arial" w:eastAsia="Calibri" w:hAnsi="Arial" w:cs="Arial"/>
          <w:sz w:val="22"/>
          <w:szCs w:val="22"/>
          <w:lang w:eastAsia="en-US"/>
        </w:rPr>
        <w:t> ;</w:t>
      </w:r>
    </w:p>
    <w:p w14:paraId="212966B5" w14:textId="77777777" w:rsidR="00105AA2" w:rsidRPr="009D0B89" w:rsidRDefault="006D643B" w:rsidP="00D11488">
      <w:pPr>
        <w:pStyle w:val="En-tte"/>
        <w:numPr>
          <w:ilvl w:val="0"/>
          <w:numId w:val="6"/>
        </w:numPr>
        <w:tabs>
          <w:tab w:val="clear" w:pos="4536"/>
          <w:tab w:val="clear" w:pos="9072"/>
        </w:tabs>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i</w:t>
      </w:r>
      <w:r w:rsidR="00105AA2" w:rsidRPr="009D0B89">
        <w:rPr>
          <w:rFonts w:ascii="Arial" w:eastAsia="Calibri" w:hAnsi="Arial" w:cs="Arial"/>
          <w:sz w:val="22"/>
          <w:szCs w:val="22"/>
          <w:lang w:eastAsia="en-US"/>
        </w:rPr>
        <w:t>mpacts (socio-économiques, environnementaux), inclus les groupes défavorisés</w:t>
      </w:r>
      <w:r w:rsidR="008D7A45" w:rsidRPr="009D0B89">
        <w:rPr>
          <w:rFonts w:ascii="Arial" w:eastAsia="Calibri" w:hAnsi="Arial" w:cs="Arial"/>
          <w:sz w:val="22"/>
          <w:szCs w:val="22"/>
          <w:lang w:eastAsia="en-US"/>
        </w:rPr>
        <w:t> ;</w:t>
      </w:r>
    </w:p>
    <w:p w14:paraId="4C55F516" w14:textId="60FE2A01" w:rsidR="00105AA2" w:rsidRPr="009D0B89" w:rsidRDefault="006D643B" w:rsidP="00D11488">
      <w:pPr>
        <w:pStyle w:val="En-tte"/>
        <w:numPr>
          <w:ilvl w:val="0"/>
          <w:numId w:val="6"/>
        </w:numPr>
        <w:tabs>
          <w:tab w:val="clear" w:pos="4536"/>
          <w:tab w:val="clear" w:pos="9072"/>
        </w:tabs>
        <w:spacing w:before="120" w:after="120" w:line="276" w:lineRule="auto"/>
        <w:jc w:val="both"/>
        <w:rPr>
          <w:rFonts w:ascii="Arial" w:eastAsia="Calibri" w:hAnsi="Arial" w:cs="Arial"/>
          <w:sz w:val="22"/>
          <w:szCs w:val="22"/>
          <w:lang w:eastAsia="en-US"/>
        </w:rPr>
      </w:pPr>
      <w:r w:rsidRPr="009D0B89">
        <w:rPr>
          <w:rFonts w:ascii="Arial" w:eastAsia="Calibri" w:hAnsi="Arial" w:cs="Arial"/>
          <w:sz w:val="22"/>
          <w:szCs w:val="22"/>
          <w:lang w:eastAsia="en-US"/>
        </w:rPr>
        <w:t>d</w:t>
      </w:r>
      <w:r w:rsidR="00105AA2" w:rsidRPr="009D0B89">
        <w:rPr>
          <w:rFonts w:ascii="Arial" w:eastAsia="Calibri" w:hAnsi="Arial" w:cs="Arial"/>
          <w:sz w:val="22"/>
          <w:szCs w:val="22"/>
          <w:lang w:eastAsia="en-US"/>
        </w:rPr>
        <w:t>urabilité</w:t>
      </w:r>
      <w:r w:rsidR="006A41BF">
        <w:rPr>
          <w:rFonts w:ascii="Arial" w:eastAsia="Calibri" w:hAnsi="Arial" w:cs="Arial"/>
          <w:sz w:val="22"/>
          <w:szCs w:val="22"/>
          <w:lang w:eastAsia="en-US"/>
        </w:rPr>
        <w:t xml:space="preserve"> du projet</w:t>
      </w:r>
      <w:r w:rsidR="00EE2005" w:rsidRPr="009D0B89">
        <w:rPr>
          <w:rFonts w:ascii="Arial" w:eastAsia="Calibri" w:hAnsi="Arial" w:cs="Arial"/>
          <w:sz w:val="22"/>
          <w:szCs w:val="22"/>
          <w:lang w:eastAsia="en-US"/>
        </w:rPr>
        <w:t>.</w:t>
      </w:r>
    </w:p>
    <w:p w14:paraId="18A823D6" w14:textId="157864C7" w:rsidR="00987542" w:rsidRPr="009D0B89" w:rsidRDefault="00594A35" w:rsidP="00F4788C">
      <w:pPr>
        <w:pStyle w:val="Titre2"/>
        <w:spacing w:line="276" w:lineRule="auto"/>
        <w:ind w:left="576"/>
        <w:jc w:val="both"/>
        <w:rPr>
          <w:rFonts w:ascii="Arial" w:eastAsia="Calibri" w:hAnsi="Arial" w:cs="Arial"/>
          <w:sz w:val="22"/>
          <w:szCs w:val="22"/>
          <w:lang w:eastAsia="en-US"/>
        </w:rPr>
      </w:pPr>
      <w:bookmarkStart w:id="63" w:name="_Toc506883664"/>
      <w:bookmarkStart w:id="64" w:name="_Toc506883727"/>
      <w:r>
        <w:rPr>
          <w:rFonts w:ascii="Arial" w:eastAsia="Calibri" w:hAnsi="Arial" w:cs="Arial"/>
          <w:sz w:val="22"/>
          <w:szCs w:val="22"/>
          <w:lang w:eastAsia="en-US"/>
        </w:rPr>
        <w:t>Sélection des projets</w:t>
      </w:r>
      <w:bookmarkEnd w:id="63"/>
      <w:bookmarkEnd w:id="64"/>
    </w:p>
    <w:p w14:paraId="0573903A" w14:textId="1FF9EA79" w:rsidR="00750CF4" w:rsidRPr="009D0B89" w:rsidRDefault="00594A35" w:rsidP="001B1917">
      <w:pPr>
        <w:pStyle w:val="En-tte"/>
        <w:tabs>
          <w:tab w:val="clear" w:pos="4536"/>
          <w:tab w:val="clear" w:pos="9072"/>
        </w:tabs>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L</w:t>
      </w:r>
      <w:r w:rsidR="00F4788C" w:rsidRPr="009D0B89">
        <w:rPr>
          <w:rFonts w:ascii="Arial" w:eastAsia="Calibri" w:hAnsi="Arial" w:cs="Arial"/>
          <w:sz w:val="22"/>
          <w:szCs w:val="22"/>
          <w:lang w:eastAsia="en-US"/>
        </w:rPr>
        <w:t xml:space="preserve">es projets reçus </w:t>
      </w:r>
      <w:r>
        <w:rPr>
          <w:rFonts w:ascii="Arial" w:eastAsia="Calibri" w:hAnsi="Arial" w:cs="Arial"/>
          <w:sz w:val="22"/>
          <w:szCs w:val="22"/>
          <w:lang w:eastAsia="en-US"/>
        </w:rPr>
        <w:t xml:space="preserve">seront évalués </w:t>
      </w:r>
      <w:r w:rsidR="00F4788C" w:rsidRPr="009D0B89">
        <w:rPr>
          <w:rFonts w:ascii="Arial" w:eastAsia="Calibri" w:hAnsi="Arial" w:cs="Arial"/>
          <w:sz w:val="22"/>
          <w:szCs w:val="22"/>
          <w:lang w:eastAsia="en-US"/>
        </w:rPr>
        <w:t xml:space="preserve">par </w:t>
      </w:r>
      <w:r w:rsidR="006A41BF">
        <w:rPr>
          <w:rFonts w:ascii="Arial" w:eastAsia="Calibri" w:hAnsi="Arial" w:cs="Arial"/>
          <w:sz w:val="22"/>
          <w:szCs w:val="22"/>
          <w:lang w:eastAsia="en-US"/>
        </w:rPr>
        <w:t>des</w:t>
      </w:r>
      <w:r>
        <w:rPr>
          <w:rFonts w:ascii="Arial" w:eastAsia="Calibri" w:hAnsi="Arial" w:cs="Arial"/>
          <w:sz w:val="22"/>
          <w:szCs w:val="22"/>
          <w:lang w:eastAsia="en-US"/>
        </w:rPr>
        <w:t xml:space="preserve"> comité</w:t>
      </w:r>
      <w:r w:rsidR="006A41BF">
        <w:rPr>
          <w:rFonts w:ascii="Arial" w:eastAsia="Calibri" w:hAnsi="Arial" w:cs="Arial"/>
          <w:sz w:val="22"/>
          <w:szCs w:val="22"/>
          <w:lang w:eastAsia="en-US"/>
        </w:rPr>
        <w:t>s</w:t>
      </w:r>
      <w:r>
        <w:rPr>
          <w:rFonts w:ascii="Arial" w:eastAsia="Calibri" w:hAnsi="Arial" w:cs="Arial"/>
          <w:sz w:val="22"/>
          <w:szCs w:val="22"/>
          <w:lang w:eastAsia="en-US"/>
        </w:rPr>
        <w:t xml:space="preserve"> régiona</w:t>
      </w:r>
      <w:r w:rsidR="006A41BF">
        <w:rPr>
          <w:rFonts w:ascii="Arial" w:eastAsia="Calibri" w:hAnsi="Arial" w:cs="Arial"/>
          <w:sz w:val="22"/>
          <w:szCs w:val="22"/>
          <w:lang w:eastAsia="en-US"/>
        </w:rPr>
        <w:t xml:space="preserve">ux </w:t>
      </w:r>
      <w:r>
        <w:rPr>
          <w:rFonts w:ascii="Arial" w:eastAsia="Calibri" w:hAnsi="Arial" w:cs="Arial"/>
          <w:sz w:val="22"/>
          <w:szCs w:val="22"/>
          <w:lang w:eastAsia="en-US"/>
        </w:rPr>
        <w:t>mis en place à cet effet.</w:t>
      </w:r>
      <w:r w:rsidR="00B67958">
        <w:rPr>
          <w:rFonts w:ascii="Arial" w:eastAsia="Calibri" w:hAnsi="Arial" w:cs="Arial"/>
          <w:sz w:val="22"/>
          <w:szCs w:val="22"/>
          <w:lang w:eastAsia="en-US"/>
        </w:rPr>
        <w:t xml:space="preserve"> A l’issu de l’évaluation, les projets </w:t>
      </w:r>
      <w:r w:rsidR="00F4788C" w:rsidRPr="009D0B89">
        <w:rPr>
          <w:rFonts w:ascii="Arial" w:eastAsia="Calibri" w:hAnsi="Arial" w:cs="Arial"/>
          <w:sz w:val="22"/>
          <w:szCs w:val="22"/>
          <w:lang w:eastAsia="en-US"/>
        </w:rPr>
        <w:t xml:space="preserve">seront classés par ordre de mérite </w:t>
      </w:r>
      <w:r w:rsidR="006A41BF">
        <w:rPr>
          <w:rFonts w:ascii="Arial" w:eastAsia="Calibri" w:hAnsi="Arial" w:cs="Arial"/>
          <w:sz w:val="22"/>
          <w:szCs w:val="22"/>
          <w:lang w:eastAsia="en-US"/>
        </w:rPr>
        <w:t xml:space="preserve">et </w:t>
      </w:r>
      <w:r w:rsidR="00F4788C" w:rsidRPr="009D0B89">
        <w:rPr>
          <w:rFonts w:ascii="Arial" w:eastAsia="Calibri" w:hAnsi="Arial" w:cs="Arial"/>
          <w:sz w:val="22"/>
          <w:szCs w:val="22"/>
          <w:lang w:eastAsia="en-US"/>
        </w:rPr>
        <w:t>par sous-</w:t>
      </w:r>
      <w:r>
        <w:rPr>
          <w:rFonts w:ascii="Arial" w:eastAsia="Calibri" w:hAnsi="Arial" w:cs="Arial"/>
          <w:sz w:val="22"/>
          <w:szCs w:val="22"/>
          <w:lang w:eastAsia="en-US"/>
        </w:rPr>
        <w:t>composante</w:t>
      </w:r>
      <w:r w:rsidR="00F4788C" w:rsidRPr="009D0B89">
        <w:rPr>
          <w:rFonts w:ascii="Arial" w:eastAsia="Calibri" w:hAnsi="Arial" w:cs="Arial"/>
          <w:sz w:val="22"/>
          <w:szCs w:val="22"/>
          <w:lang w:eastAsia="en-US"/>
        </w:rPr>
        <w:t xml:space="preserve">. </w:t>
      </w:r>
      <w:r w:rsidR="00B67958">
        <w:rPr>
          <w:rFonts w:ascii="Arial" w:eastAsia="Calibri" w:hAnsi="Arial" w:cs="Arial"/>
          <w:sz w:val="22"/>
          <w:szCs w:val="22"/>
          <w:lang w:eastAsia="en-US"/>
        </w:rPr>
        <w:t xml:space="preserve">Un </w:t>
      </w:r>
      <w:r w:rsidR="00F4788C" w:rsidRPr="009D0B89">
        <w:rPr>
          <w:rFonts w:ascii="Arial" w:eastAsia="Calibri" w:hAnsi="Arial" w:cs="Arial"/>
          <w:sz w:val="22"/>
          <w:szCs w:val="22"/>
          <w:lang w:eastAsia="en-US"/>
        </w:rPr>
        <w:t xml:space="preserve">comité </w:t>
      </w:r>
      <w:r w:rsidR="00B67958">
        <w:rPr>
          <w:rFonts w:ascii="Arial" w:eastAsia="Calibri" w:hAnsi="Arial" w:cs="Arial"/>
          <w:sz w:val="22"/>
          <w:szCs w:val="22"/>
          <w:lang w:eastAsia="en-US"/>
        </w:rPr>
        <w:t xml:space="preserve">inter </w:t>
      </w:r>
      <w:r w:rsidR="00F4788C" w:rsidRPr="009D0B89">
        <w:rPr>
          <w:rFonts w:ascii="Arial" w:eastAsia="Calibri" w:hAnsi="Arial" w:cs="Arial"/>
          <w:sz w:val="22"/>
          <w:szCs w:val="22"/>
          <w:lang w:eastAsia="en-US"/>
        </w:rPr>
        <w:t>régiona</w:t>
      </w:r>
      <w:r w:rsidR="00B67958">
        <w:rPr>
          <w:rFonts w:ascii="Arial" w:eastAsia="Calibri" w:hAnsi="Arial" w:cs="Arial"/>
          <w:sz w:val="22"/>
          <w:szCs w:val="22"/>
          <w:lang w:eastAsia="en-US"/>
        </w:rPr>
        <w:t>l</w:t>
      </w:r>
      <w:r w:rsidR="00F4788C" w:rsidRPr="009D0B89">
        <w:rPr>
          <w:rFonts w:ascii="Arial" w:eastAsia="Calibri" w:hAnsi="Arial" w:cs="Arial"/>
          <w:sz w:val="22"/>
          <w:szCs w:val="22"/>
          <w:lang w:eastAsia="en-US"/>
        </w:rPr>
        <w:t xml:space="preserve"> </w:t>
      </w:r>
      <w:r w:rsidR="006A41BF">
        <w:rPr>
          <w:rFonts w:ascii="Arial" w:eastAsia="Calibri" w:hAnsi="Arial" w:cs="Arial"/>
          <w:sz w:val="22"/>
          <w:szCs w:val="22"/>
          <w:lang w:eastAsia="en-US"/>
        </w:rPr>
        <w:t>re</w:t>
      </w:r>
      <w:r w:rsidR="005E61A0">
        <w:rPr>
          <w:rFonts w:ascii="Arial" w:eastAsia="Calibri" w:hAnsi="Arial" w:cs="Arial"/>
          <w:sz w:val="22"/>
          <w:szCs w:val="22"/>
          <w:lang w:eastAsia="en-US"/>
        </w:rPr>
        <w:t>g</w:t>
      </w:r>
      <w:r w:rsidR="006A41BF">
        <w:rPr>
          <w:rFonts w:ascii="Arial" w:eastAsia="Calibri" w:hAnsi="Arial" w:cs="Arial"/>
          <w:sz w:val="22"/>
          <w:szCs w:val="22"/>
          <w:lang w:eastAsia="en-US"/>
        </w:rPr>
        <w:t xml:space="preserve">roupant des </w:t>
      </w:r>
      <w:r w:rsidR="005E61A0">
        <w:rPr>
          <w:rFonts w:ascii="Arial" w:eastAsia="Calibri" w:hAnsi="Arial" w:cs="Arial"/>
          <w:sz w:val="22"/>
          <w:szCs w:val="22"/>
          <w:lang w:eastAsia="en-US"/>
        </w:rPr>
        <w:t>représentants</w:t>
      </w:r>
      <w:r w:rsidR="006A41BF">
        <w:rPr>
          <w:rFonts w:ascii="Arial" w:eastAsia="Calibri" w:hAnsi="Arial" w:cs="Arial"/>
          <w:sz w:val="22"/>
          <w:szCs w:val="22"/>
          <w:lang w:eastAsia="en-US"/>
        </w:rPr>
        <w:t xml:space="preserve"> de chaque région administrative </w:t>
      </w:r>
      <w:r w:rsidR="00F4788C" w:rsidRPr="009D0B89">
        <w:rPr>
          <w:rFonts w:ascii="Arial" w:eastAsia="Calibri" w:hAnsi="Arial" w:cs="Arial"/>
          <w:sz w:val="22"/>
          <w:szCs w:val="22"/>
          <w:lang w:eastAsia="en-US"/>
        </w:rPr>
        <w:t>procèder</w:t>
      </w:r>
      <w:r w:rsidR="00B67958">
        <w:rPr>
          <w:rFonts w:ascii="Arial" w:eastAsia="Calibri" w:hAnsi="Arial" w:cs="Arial"/>
          <w:sz w:val="22"/>
          <w:szCs w:val="22"/>
          <w:lang w:eastAsia="en-US"/>
        </w:rPr>
        <w:t>a</w:t>
      </w:r>
      <w:r w:rsidR="00F4788C" w:rsidRPr="009D0B89">
        <w:rPr>
          <w:rFonts w:ascii="Arial" w:eastAsia="Calibri" w:hAnsi="Arial" w:cs="Arial"/>
          <w:sz w:val="22"/>
          <w:szCs w:val="22"/>
          <w:lang w:eastAsia="en-US"/>
        </w:rPr>
        <w:t xml:space="preserve"> à l</w:t>
      </w:r>
      <w:r w:rsidR="00B67958">
        <w:rPr>
          <w:rFonts w:ascii="Arial" w:eastAsia="Calibri" w:hAnsi="Arial" w:cs="Arial"/>
          <w:sz w:val="22"/>
          <w:szCs w:val="22"/>
          <w:lang w:eastAsia="en-US"/>
        </w:rPr>
        <w:t>’</w:t>
      </w:r>
      <w:r w:rsidR="00F4788C" w:rsidRPr="009D0B89">
        <w:rPr>
          <w:rFonts w:ascii="Arial" w:eastAsia="Calibri" w:hAnsi="Arial" w:cs="Arial"/>
          <w:sz w:val="22"/>
          <w:szCs w:val="22"/>
          <w:lang w:eastAsia="en-US"/>
        </w:rPr>
        <w:t xml:space="preserve">allocation des financements. </w:t>
      </w:r>
    </w:p>
    <w:sectPr w:rsidR="00750CF4" w:rsidRPr="009D0B89" w:rsidSect="00A078EE">
      <w:footerReference w:type="default" r:id="rId11"/>
      <w:pgSz w:w="11906" w:h="16838"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4ED2" w14:textId="77777777" w:rsidR="00B7241F" w:rsidRDefault="00B7241F">
      <w:r>
        <w:separator/>
      </w:r>
    </w:p>
  </w:endnote>
  <w:endnote w:type="continuationSeparator" w:id="0">
    <w:p w14:paraId="2D2D8727" w14:textId="77777777" w:rsidR="00B7241F" w:rsidRDefault="00B7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94068"/>
      <w:docPartObj>
        <w:docPartGallery w:val="Page Numbers (Bottom of Page)"/>
        <w:docPartUnique/>
      </w:docPartObj>
    </w:sdtPr>
    <w:sdtEndPr/>
    <w:sdtContent>
      <w:p w14:paraId="29C1E4FD" w14:textId="431BD0AB" w:rsidR="00141D7C" w:rsidRDefault="00141D7C">
        <w:pPr>
          <w:pStyle w:val="Pieddepage"/>
        </w:pPr>
        <w:r>
          <w:rPr>
            <w:noProof/>
          </w:rPr>
          <mc:AlternateContent>
            <mc:Choice Requires="wps">
              <w:drawing>
                <wp:anchor distT="0" distB="0" distL="114300" distR="114300" simplePos="0" relativeHeight="251659264" behindDoc="0" locked="0" layoutInCell="0" allowOverlap="1" wp14:anchorId="7615CC60" wp14:editId="2C257968">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D4E8034" w14:textId="7B0450BF" w:rsidR="00141D7C" w:rsidRDefault="00141D7C">
                              <w:pPr>
                                <w:jc w:val="center"/>
                              </w:pPr>
                              <w:r>
                                <w:rPr>
                                  <w:sz w:val="22"/>
                                  <w:szCs w:val="22"/>
                                </w:rPr>
                                <w:fldChar w:fldCharType="begin"/>
                              </w:r>
                              <w:r>
                                <w:instrText>PAGE    \* MERGEFORMAT</w:instrText>
                              </w:r>
                              <w:r>
                                <w:rPr>
                                  <w:sz w:val="22"/>
                                  <w:szCs w:val="22"/>
                                </w:rPr>
                                <w:fldChar w:fldCharType="separate"/>
                              </w:r>
                              <w:r w:rsidR="00A241D7" w:rsidRPr="00A241D7">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5CC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3D4E8034" w14:textId="7B0450BF" w:rsidR="00141D7C" w:rsidRDefault="00141D7C">
                        <w:pPr>
                          <w:jc w:val="center"/>
                        </w:pPr>
                        <w:r>
                          <w:rPr>
                            <w:sz w:val="22"/>
                            <w:szCs w:val="22"/>
                          </w:rPr>
                          <w:fldChar w:fldCharType="begin"/>
                        </w:r>
                        <w:r>
                          <w:instrText>PAGE    \* MERGEFORMAT</w:instrText>
                        </w:r>
                        <w:r>
                          <w:rPr>
                            <w:sz w:val="22"/>
                            <w:szCs w:val="22"/>
                          </w:rPr>
                          <w:fldChar w:fldCharType="separate"/>
                        </w:r>
                        <w:r w:rsidR="00A241D7" w:rsidRPr="00A241D7">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FC0B" w14:textId="77777777" w:rsidR="00B7241F" w:rsidRDefault="00B7241F">
      <w:r>
        <w:separator/>
      </w:r>
    </w:p>
  </w:footnote>
  <w:footnote w:type="continuationSeparator" w:id="0">
    <w:p w14:paraId="54481E97" w14:textId="77777777" w:rsidR="00B7241F" w:rsidRDefault="00B7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3A7"/>
    <w:multiLevelType w:val="hybridMultilevel"/>
    <w:tmpl w:val="38B01D44"/>
    <w:lvl w:ilvl="0" w:tplc="C67E422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3B2347"/>
    <w:multiLevelType w:val="hybridMultilevel"/>
    <w:tmpl w:val="26D63A1A"/>
    <w:lvl w:ilvl="0" w:tplc="67F0E18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11F2654"/>
    <w:multiLevelType w:val="hybridMultilevel"/>
    <w:tmpl w:val="30BC1374"/>
    <w:lvl w:ilvl="0" w:tplc="299E0B28">
      <w:start w:val="198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5D41B5"/>
    <w:multiLevelType w:val="hybridMultilevel"/>
    <w:tmpl w:val="09823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E227E2"/>
    <w:multiLevelType w:val="hybridMultilevel"/>
    <w:tmpl w:val="9672051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50E17D3F"/>
    <w:multiLevelType w:val="hybridMultilevel"/>
    <w:tmpl w:val="70E456B0"/>
    <w:lvl w:ilvl="0" w:tplc="04A0D45A">
      <w:numFmt w:val="bullet"/>
      <w:lvlText w:val="-"/>
      <w:lvlJc w:val="left"/>
      <w:pPr>
        <w:ind w:left="720" w:hanging="360"/>
      </w:pPr>
      <w:rPr>
        <w:rFonts w:ascii="Calibri" w:eastAsia="Calibri" w:hAnsi="Calibri" w:cs="Arial" w:hint="default"/>
      </w:rPr>
    </w:lvl>
    <w:lvl w:ilvl="1" w:tplc="04A0D45A">
      <w:numFmt w:val="bullet"/>
      <w:lvlText w:val="-"/>
      <w:lvlJc w:val="left"/>
      <w:pPr>
        <w:ind w:left="1440" w:hanging="360"/>
      </w:pPr>
      <w:rPr>
        <w:rFonts w:ascii="Calibri" w:eastAsia="Calibri"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30308F"/>
    <w:multiLevelType w:val="hybridMultilevel"/>
    <w:tmpl w:val="528E9FC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50C0513"/>
    <w:multiLevelType w:val="hybridMultilevel"/>
    <w:tmpl w:val="4A4CA34C"/>
    <w:lvl w:ilvl="0" w:tplc="D758F8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4B2652"/>
    <w:multiLevelType w:val="hybridMultilevel"/>
    <w:tmpl w:val="C890D684"/>
    <w:lvl w:ilvl="0" w:tplc="D6FACD0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3A00E8"/>
    <w:multiLevelType w:val="hybridMultilevel"/>
    <w:tmpl w:val="F96E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72318"/>
    <w:multiLevelType w:val="hybridMultilevel"/>
    <w:tmpl w:val="F71CA2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AB3DE9"/>
    <w:multiLevelType w:val="hybridMultilevel"/>
    <w:tmpl w:val="A47824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9C44AC"/>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860"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nsid w:val="78454244"/>
    <w:multiLevelType w:val="hybridMultilevel"/>
    <w:tmpl w:val="DA6AD152"/>
    <w:lvl w:ilvl="0" w:tplc="8C6A2ADE">
      <w:start w:val="1"/>
      <w:numFmt w:val="bullet"/>
      <w:pStyle w:val="ea"/>
      <w:lvlText w:val=""/>
      <w:lvlJc w:val="left"/>
      <w:pPr>
        <w:tabs>
          <w:tab w:val="num" w:pos="340"/>
        </w:tabs>
        <w:ind w:left="340" w:hanging="340"/>
      </w:pPr>
      <w:rPr>
        <w:rFonts w:ascii="Wingdings" w:hAnsi="Wingdings" w:hint="default"/>
        <w:sz w:val="20"/>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4">
    <w:nsid w:val="7979779B"/>
    <w:multiLevelType w:val="hybridMultilevel"/>
    <w:tmpl w:val="A3544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977A28"/>
    <w:multiLevelType w:val="hybridMultilevel"/>
    <w:tmpl w:val="29DE90BA"/>
    <w:lvl w:ilvl="0" w:tplc="D6FACD0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3A2045"/>
    <w:multiLevelType w:val="hybridMultilevel"/>
    <w:tmpl w:val="64E88438"/>
    <w:lvl w:ilvl="0" w:tplc="04A0D4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5"/>
  </w:num>
  <w:num w:numId="5">
    <w:abstractNumId w:val="9"/>
  </w:num>
  <w:num w:numId="6">
    <w:abstractNumId w:val="2"/>
  </w:num>
  <w:num w:numId="7">
    <w:abstractNumId w:val="1"/>
  </w:num>
  <w:num w:numId="8">
    <w:abstractNumId w:val="11"/>
  </w:num>
  <w:num w:numId="9">
    <w:abstractNumId w:val="3"/>
  </w:num>
  <w:num w:numId="10">
    <w:abstractNumId w:val="4"/>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2"/>
  </w:num>
  <w:num w:numId="16">
    <w:abstractNumId w:val="15"/>
  </w:num>
  <w:num w:numId="17">
    <w:abstractNumId w:val="10"/>
  </w:num>
  <w:num w:numId="18">
    <w:abstractNumId w:val="7"/>
  </w:num>
  <w:num w:numId="19">
    <w:abstractNumId w:val="0"/>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13"/>
    <w:rsid w:val="000030C3"/>
    <w:rsid w:val="00004146"/>
    <w:rsid w:val="00012328"/>
    <w:rsid w:val="000123C2"/>
    <w:rsid w:val="00013706"/>
    <w:rsid w:val="00015583"/>
    <w:rsid w:val="00021516"/>
    <w:rsid w:val="00025293"/>
    <w:rsid w:val="0003145F"/>
    <w:rsid w:val="00032B24"/>
    <w:rsid w:val="00032F26"/>
    <w:rsid w:val="00035938"/>
    <w:rsid w:val="00035DC9"/>
    <w:rsid w:val="00043BC2"/>
    <w:rsid w:val="000468E9"/>
    <w:rsid w:val="00047250"/>
    <w:rsid w:val="0004735E"/>
    <w:rsid w:val="00051D60"/>
    <w:rsid w:val="00054764"/>
    <w:rsid w:val="000566D8"/>
    <w:rsid w:val="00056792"/>
    <w:rsid w:val="00057F50"/>
    <w:rsid w:val="00061562"/>
    <w:rsid w:val="00061915"/>
    <w:rsid w:val="0006198F"/>
    <w:rsid w:val="00062541"/>
    <w:rsid w:val="00066CBE"/>
    <w:rsid w:val="00077B1C"/>
    <w:rsid w:val="00077D31"/>
    <w:rsid w:val="00081463"/>
    <w:rsid w:val="000817F6"/>
    <w:rsid w:val="00082686"/>
    <w:rsid w:val="00082F8F"/>
    <w:rsid w:val="00084017"/>
    <w:rsid w:val="000848DA"/>
    <w:rsid w:val="00085663"/>
    <w:rsid w:val="00086192"/>
    <w:rsid w:val="000915F5"/>
    <w:rsid w:val="00096299"/>
    <w:rsid w:val="000A0942"/>
    <w:rsid w:val="000A298C"/>
    <w:rsid w:val="000A3253"/>
    <w:rsid w:val="000A6979"/>
    <w:rsid w:val="000A7DD9"/>
    <w:rsid w:val="000B29D9"/>
    <w:rsid w:val="000B4848"/>
    <w:rsid w:val="000B6AA3"/>
    <w:rsid w:val="000B7FC0"/>
    <w:rsid w:val="000C0C7E"/>
    <w:rsid w:val="000C1128"/>
    <w:rsid w:val="000C3839"/>
    <w:rsid w:val="000D4A9D"/>
    <w:rsid w:val="000E37F6"/>
    <w:rsid w:val="000E5299"/>
    <w:rsid w:val="000F076A"/>
    <w:rsid w:val="000F30D5"/>
    <w:rsid w:val="000F40ED"/>
    <w:rsid w:val="000F4975"/>
    <w:rsid w:val="000F5790"/>
    <w:rsid w:val="000F593D"/>
    <w:rsid w:val="000F599D"/>
    <w:rsid w:val="000F7590"/>
    <w:rsid w:val="00101EB9"/>
    <w:rsid w:val="00102A4F"/>
    <w:rsid w:val="00102EF6"/>
    <w:rsid w:val="00105AA2"/>
    <w:rsid w:val="00105FEC"/>
    <w:rsid w:val="001066EC"/>
    <w:rsid w:val="001105EC"/>
    <w:rsid w:val="00111690"/>
    <w:rsid w:val="00112172"/>
    <w:rsid w:val="001128AF"/>
    <w:rsid w:val="0011473F"/>
    <w:rsid w:val="001204D9"/>
    <w:rsid w:val="00120561"/>
    <w:rsid w:val="00120C39"/>
    <w:rsid w:val="001247B9"/>
    <w:rsid w:val="0012771C"/>
    <w:rsid w:val="00131EA7"/>
    <w:rsid w:val="001328E0"/>
    <w:rsid w:val="0013303B"/>
    <w:rsid w:val="00133C78"/>
    <w:rsid w:val="0013450C"/>
    <w:rsid w:val="00137822"/>
    <w:rsid w:val="001379F7"/>
    <w:rsid w:val="00141D0D"/>
    <w:rsid w:val="00141D7C"/>
    <w:rsid w:val="001435A0"/>
    <w:rsid w:val="0014542D"/>
    <w:rsid w:val="001526A4"/>
    <w:rsid w:val="00153F2A"/>
    <w:rsid w:val="00154632"/>
    <w:rsid w:val="001574DE"/>
    <w:rsid w:val="00157D0A"/>
    <w:rsid w:val="00160C66"/>
    <w:rsid w:val="0016287A"/>
    <w:rsid w:val="00170D8E"/>
    <w:rsid w:val="00171364"/>
    <w:rsid w:val="00171A18"/>
    <w:rsid w:val="00173C85"/>
    <w:rsid w:val="001745B0"/>
    <w:rsid w:val="00177E91"/>
    <w:rsid w:val="0018135A"/>
    <w:rsid w:val="001815BE"/>
    <w:rsid w:val="001865E4"/>
    <w:rsid w:val="00190E46"/>
    <w:rsid w:val="00194EF5"/>
    <w:rsid w:val="00196A12"/>
    <w:rsid w:val="001A20D8"/>
    <w:rsid w:val="001A335B"/>
    <w:rsid w:val="001A361C"/>
    <w:rsid w:val="001A4928"/>
    <w:rsid w:val="001A5DAB"/>
    <w:rsid w:val="001B0820"/>
    <w:rsid w:val="001B1917"/>
    <w:rsid w:val="001B2469"/>
    <w:rsid w:val="001B2D68"/>
    <w:rsid w:val="001B339F"/>
    <w:rsid w:val="001B50D4"/>
    <w:rsid w:val="001B6E15"/>
    <w:rsid w:val="001C2C4F"/>
    <w:rsid w:val="001C64D3"/>
    <w:rsid w:val="001D030E"/>
    <w:rsid w:val="001D2470"/>
    <w:rsid w:val="001D7E57"/>
    <w:rsid w:val="001E1F49"/>
    <w:rsid w:val="001E3B25"/>
    <w:rsid w:val="001E5A68"/>
    <w:rsid w:val="001E72E8"/>
    <w:rsid w:val="001F3827"/>
    <w:rsid w:val="001F436E"/>
    <w:rsid w:val="001F536C"/>
    <w:rsid w:val="001F54F2"/>
    <w:rsid w:val="001F7ABD"/>
    <w:rsid w:val="00204DF3"/>
    <w:rsid w:val="00207C39"/>
    <w:rsid w:val="00213868"/>
    <w:rsid w:val="002151E1"/>
    <w:rsid w:val="002173DD"/>
    <w:rsid w:val="0022202E"/>
    <w:rsid w:val="00223D32"/>
    <w:rsid w:val="00230625"/>
    <w:rsid w:val="002413BD"/>
    <w:rsid w:val="002414CB"/>
    <w:rsid w:val="002422DD"/>
    <w:rsid w:val="00243FF8"/>
    <w:rsid w:val="00250717"/>
    <w:rsid w:val="00252522"/>
    <w:rsid w:val="0025380E"/>
    <w:rsid w:val="00254C9B"/>
    <w:rsid w:val="002555A5"/>
    <w:rsid w:val="0026626B"/>
    <w:rsid w:val="002705DB"/>
    <w:rsid w:val="00271E2B"/>
    <w:rsid w:val="00272A61"/>
    <w:rsid w:val="00274A74"/>
    <w:rsid w:val="002856D2"/>
    <w:rsid w:val="00294FD6"/>
    <w:rsid w:val="00295BBC"/>
    <w:rsid w:val="00297213"/>
    <w:rsid w:val="00297D67"/>
    <w:rsid w:val="002A1BD0"/>
    <w:rsid w:val="002A1FAF"/>
    <w:rsid w:val="002A4CE5"/>
    <w:rsid w:val="002A4F2E"/>
    <w:rsid w:val="002A778A"/>
    <w:rsid w:val="002A7C86"/>
    <w:rsid w:val="002B2291"/>
    <w:rsid w:val="002B2DD3"/>
    <w:rsid w:val="002B489D"/>
    <w:rsid w:val="002B537E"/>
    <w:rsid w:val="002B5FDF"/>
    <w:rsid w:val="002B7420"/>
    <w:rsid w:val="002C0925"/>
    <w:rsid w:val="002C1396"/>
    <w:rsid w:val="002C464D"/>
    <w:rsid w:val="002C4C23"/>
    <w:rsid w:val="002C5888"/>
    <w:rsid w:val="002C6929"/>
    <w:rsid w:val="002D008E"/>
    <w:rsid w:val="002D147C"/>
    <w:rsid w:val="002D1ABE"/>
    <w:rsid w:val="002D45EA"/>
    <w:rsid w:val="002D597C"/>
    <w:rsid w:val="002E2A48"/>
    <w:rsid w:val="002E2FF7"/>
    <w:rsid w:val="002E31D3"/>
    <w:rsid w:val="002E327B"/>
    <w:rsid w:val="002F2485"/>
    <w:rsid w:val="002F28D2"/>
    <w:rsid w:val="002F53B1"/>
    <w:rsid w:val="002F6498"/>
    <w:rsid w:val="002F6DE8"/>
    <w:rsid w:val="003049A8"/>
    <w:rsid w:val="003054E5"/>
    <w:rsid w:val="0030555D"/>
    <w:rsid w:val="003068DA"/>
    <w:rsid w:val="00306A10"/>
    <w:rsid w:val="00307848"/>
    <w:rsid w:val="003157E2"/>
    <w:rsid w:val="00317F33"/>
    <w:rsid w:val="003202B9"/>
    <w:rsid w:val="00320321"/>
    <w:rsid w:val="0032086F"/>
    <w:rsid w:val="0032784D"/>
    <w:rsid w:val="00330B44"/>
    <w:rsid w:val="00331390"/>
    <w:rsid w:val="00335A69"/>
    <w:rsid w:val="003374B3"/>
    <w:rsid w:val="003444B3"/>
    <w:rsid w:val="0034641E"/>
    <w:rsid w:val="00346845"/>
    <w:rsid w:val="00346942"/>
    <w:rsid w:val="00352662"/>
    <w:rsid w:val="003527AA"/>
    <w:rsid w:val="003527B7"/>
    <w:rsid w:val="00352D89"/>
    <w:rsid w:val="00354219"/>
    <w:rsid w:val="003601B4"/>
    <w:rsid w:val="0036090D"/>
    <w:rsid w:val="003616FC"/>
    <w:rsid w:val="00362CAC"/>
    <w:rsid w:val="00363194"/>
    <w:rsid w:val="003635A4"/>
    <w:rsid w:val="00363A51"/>
    <w:rsid w:val="0036511A"/>
    <w:rsid w:val="00365B89"/>
    <w:rsid w:val="0036726D"/>
    <w:rsid w:val="00372F83"/>
    <w:rsid w:val="00373AAF"/>
    <w:rsid w:val="003777F2"/>
    <w:rsid w:val="00377BD9"/>
    <w:rsid w:val="00380D6A"/>
    <w:rsid w:val="003831FF"/>
    <w:rsid w:val="00383640"/>
    <w:rsid w:val="003A08FC"/>
    <w:rsid w:val="003A299D"/>
    <w:rsid w:val="003A317B"/>
    <w:rsid w:val="003A4316"/>
    <w:rsid w:val="003A5368"/>
    <w:rsid w:val="003B3233"/>
    <w:rsid w:val="003B462E"/>
    <w:rsid w:val="003B6E83"/>
    <w:rsid w:val="003C0FE4"/>
    <w:rsid w:val="003C44B4"/>
    <w:rsid w:val="003C4F2B"/>
    <w:rsid w:val="003C6868"/>
    <w:rsid w:val="003C6EE3"/>
    <w:rsid w:val="003D09A5"/>
    <w:rsid w:val="003D2A1A"/>
    <w:rsid w:val="003D5ADB"/>
    <w:rsid w:val="003D5D26"/>
    <w:rsid w:val="003D5E80"/>
    <w:rsid w:val="003D652D"/>
    <w:rsid w:val="003D6D4C"/>
    <w:rsid w:val="003E00D4"/>
    <w:rsid w:val="003E1D36"/>
    <w:rsid w:val="003E2506"/>
    <w:rsid w:val="003E484B"/>
    <w:rsid w:val="003E4D60"/>
    <w:rsid w:val="003E4EAC"/>
    <w:rsid w:val="003F1016"/>
    <w:rsid w:val="003F118E"/>
    <w:rsid w:val="003F370B"/>
    <w:rsid w:val="003F72EA"/>
    <w:rsid w:val="00402D76"/>
    <w:rsid w:val="00403ACF"/>
    <w:rsid w:val="00404BC9"/>
    <w:rsid w:val="00405559"/>
    <w:rsid w:val="00406CDB"/>
    <w:rsid w:val="0040714A"/>
    <w:rsid w:val="00410ECD"/>
    <w:rsid w:val="0041669A"/>
    <w:rsid w:val="00424033"/>
    <w:rsid w:val="004270AE"/>
    <w:rsid w:val="0043348F"/>
    <w:rsid w:val="004343F1"/>
    <w:rsid w:val="00437328"/>
    <w:rsid w:val="00440EEF"/>
    <w:rsid w:val="004414FC"/>
    <w:rsid w:val="00441617"/>
    <w:rsid w:val="004420A0"/>
    <w:rsid w:val="004422DD"/>
    <w:rsid w:val="004426DA"/>
    <w:rsid w:val="00445FEA"/>
    <w:rsid w:val="004509E5"/>
    <w:rsid w:val="00450B8D"/>
    <w:rsid w:val="004515CB"/>
    <w:rsid w:val="0045165F"/>
    <w:rsid w:val="004528D1"/>
    <w:rsid w:val="004530E5"/>
    <w:rsid w:val="004568F2"/>
    <w:rsid w:val="004642CF"/>
    <w:rsid w:val="00464A12"/>
    <w:rsid w:val="004655E4"/>
    <w:rsid w:val="00467B0B"/>
    <w:rsid w:val="0047149B"/>
    <w:rsid w:val="00472A53"/>
    <w:rsid w:val="00474414"/>
    <w:rsid w:val="00474B2C"/>
    <w:rsid w:val="0048228F"/>
    <w:rsid w:val="00485D99"/>
    <w:rsid w:val="00487D16"/>
    <w:rsid w:val="004904FC"/>
    <w:rsid w:val="00492641"/>
    <w:rsid w:val="0049281F"/>
    <w:rsid w:val="00494628"/>
    <w:rsid w:val="004948E4"/>
    <w:rsid w:val="004A334D"/>
    <w:rsid w:val="004B14C5"/>
    <w:rsid w:val="004B475E"/>
    <w:rsid w:val="004B5570"/>
    <w:rsid w:val="004B5CE5"/>
    <w:rsid w:val="004B7543"/>
    <w:rsid w:val="004C1B92"/>
    <w:rsid w:val="004C1C04"/>
    <w:rsid w:val="004D046E"/>
    <w:rsid w:val="004D4781"/>
    <w:rsid w:val="004D7DEB"/>
    <w:rsid w:val="004E155D"/>
    <w:rsid w:val="004E25BF"/>
    <w:rsid w:val="004E475E"/>
    <w:rsid w:val="004E5CEB"/>
    <w:rsid w:val="004F3E3D"/>
    <w:rsid w:val="0050223D"/>
    <w:rsid w:val="005030DC"/>
    <w:rsid w:val="0050471E"/>
    <w:rsid w:val="00505B30"/>
    <w:rsid w:val="00506656"/>
    <w:rsid w:val="00507838"/>
    <w:rsid w:val="00515F5E"/>
    <w:rsid w:val="005173B1"/>
    <w:rsid w:val="0052309E"/>
    <w:rsid w:val="0052382E"/>
    <w:rsid w:val="0052462C"/>
    <w:rsid w:val="00530166"/>
    <w:rsid w:val="00534639"/>
    <w:rsid w:val="005365CB"/>
    <w:rsid w:val="00537C84"/>
    <w:rsid w:val="00540E62"/>
    <w:rsid w:val="00540ED8"/>
    <w:rsid w:val="00542122"/>
    <w:rsid w:val="00543647"/>
    <w:rsid w:val="00544819"/>
    <w:rsid w:val="00545072"/>
    <w:rsid w:val="00546BA0"/>
    <w:rsid w:val="00546BB6"/>
    <w:rsid w:val="00556F2C"/>
    <w:rsid w:val="005607A1"/>
    <w:rsid w:val="00561E1E"/>
    <w:rsid w:val="00563737"/>
    <w:rsid w:val="005657F5"/>
    <w:rsid w:val="00565C18"/>
    <w:rsid w:val="00575697"/>
    <w:rsid w:val="00585E66"/>
    <w:rsid w:val="005900F7"/>
    <w:rsid w:val="00594A35"/>
    <w:rsid w:val="00594B48"/>
    <w:rsid w:val="0059675F"/>
    <w:rsid w:val="00597AD2"/>
    <w:rsid w:val="00597CAA"/>
    <w:rsid w:val="005A0466"/>
    <w:rsid w:val="005A0836"/>
    <w:rsid w:val="005A270A"/>
    <w:rsid w:val="005A2E5C"/>
    <w:rsid w:val="005A7CE8"/>
    <w:rsid w:val="005B3799"/>
    <w:rsid w:val="005B40E8"/>
    <w:rsid w:val="005B4297"/>
    <w:rsid w:val="005B6487"/>
    <w:rsid w:val="005C054D"/>
    <w:rsid w:val="005C0D00"/>
    <w:rsid w:val="005D1923"/>
    <w:rsid w:val="005D6DD9"/>
    <w:rsid w:val="005E1663"/>
    <w:rsid w:val="005E44B1"/>
    <w:rsid w:val="005E61A0"/>
    <w:rsid w:val="005E61F7"/>
    <w:rsid w:val="005F1E3C"/>
    <w:rsid w:val="006012E8"/>
    <w:rsid w:val="006026A0"/>
    <w:rsid w:val="00603F43"/>
    <w:rsid w:val="00605123"/>
    <w:rsid w:val="00605814"/>
    <w:rsid w:val="0060636B"/>
    <w:rsid w:val="00607D7D"/>
    <w:rsid w:val="0061347C"/>
    <w:rsid w:val="00614B79"/>
    <w:rsid w:val="0061599F"/>
    <w:rsid w:val="006159E4"/>
    <w:rsid w:val="0061796A"/>
    <w:rsid w:val="006202E1"/>
    <w:rsid w:val="006229BB"/>
    <w:rsid w:val="00624462"/>
    <w:rsid w:val="0062674E"/>
    <w:rsid w:val="006313D8"/>
    <w:rsid w:val="00633E4B"/>
    <w:rsid w:val="00641C3C"/>
    <w:rsid w:val="006423DF"/>
    <w:rsid w:val="0064339F"/>
    <w:rsid w:val="00645870"/>
    <w:rsid w:val="0064778E"/>
    <w:rsid w:val="00650C6A"/>
    <w:rsid w:val="00661333"/>
    <w:rsid w:val="00662AAE"/>
    <w:rsid w:val="00665044"/>
    <w:rsid w:val="006676DD"/>
    <w:rsid w:val="00667E98"/>
    <w:rsid w:val="00670CDA"/>
    <w:rsid w:val="00682E1B"/>
    <w:rsid w:val="00684475"/>
    <w:rsid w:val="00687DFA"/>
    <w:rsid w:val="00694190"/>
    <w:rsid w:val="006953C1"/>
    <w:rsid w:val="00695F4E"/>
    <w:rsid w:val="006A1782"/>
    <w:rsid w:val="006A346B"/>
    <w:rsid w:val="006A37A2"/>
    <w:rsid w:val="006A41BF"/>
    <w:rsid w:val="006A7D69"/>
    <w:rsid w:val="006B19DA"/>
    <w:rsid w:val="006B3728"/>
    <w:rsid w:val="006B4979"/>
    <w:rsid w:val="006C27BB"/>
    <w:rsid w:val="006C7B02"/>
    <w:rsid w:val="006D19C0"/>
    <w:rsid w:val="006D19FF"/>
    <w:rsid w:val="006D643B"/>
    <w:rsid w:val="006E4A68"/>
    <w:rsid w:val="006E63CF"/>
    <w:rsid w:val="006E65DC"/>
    <w:rsid w:val="006F0457"/>
    <w:rsid w:val="006F49FD"/>
    <w:rsid w:val="006F5C4A"/>
    <w:rsid w:val="00701F97"/>
    <w:rsid w:val="007078E1"/>
    <w:rsid w:val="00707A19"/>
    <w:rsid w:val="007114D6"/>
    <w:rsid w:val="00714E5B"/>
    <w:rsid w:val="00723781"/>
    <w:rsid w:val="007260E6"/>
    <w:rsid w:val="00731F2D"/>
    <w:rsid w:val="007405E9"/>
    <w:rsid w:val="00742AA4"/>
    <w:rsid w:val="00742FCD"/>
    <w:rsid w:val="00743330"/>
    <w:rsid w:val="00743EFE"/>
    <w:rsid w:val="00745FCE"/>
    <w:rsid w:val="00750CF4"/>
    <w:rsid w:val="00751C01"/>
    <w:rsid w:val="00754F00"/>
    <w:rsid w:val="00754F31"/>
    <w:rsid w:val="00757210"/>
    <w:rsid w:val="0075766D"/>
    <w:rsid w:val="00757C67"/>
    <w:rsid w:val="00762379"/>
    <w:rsid w:val="00770296"/>
    <w:rsid w:val="007729F1"/>
    <w:rsid w:val="00772F56"/>
    <w:rsid w:val="007805A7"/>
    <w:rsid w:val="0078238C"/>
    <w:rsid w:val="00784B4A"/>
    <w:rsid w:val="00791EFF"/>
    <w:rsid w:val="007930E0"/>
    <w:rsid w:val="007946A3"/>
    <w:rsid w:val="00795A80"/>
    <w:rsid w:val="007A300E"/>
    <w:rsid w:val="007A4D8F"/>
    <w:rsid w:val="007B1920"/>
    <w:rsid w:val="007B28D0"/>
    <w:rsid w:val="007B347E"/>
    <w:rsid w:val="007B42C8"/>
    <w:rsid w:val="007B5FED"/>
    <w:rsid w:val="007B6BF7"/>
    <w:rsid w:val="007B7975"/>
    <w:rsid w:val="007C4CC1"/>
    <w:rsid w:val="007D46C9"/>
    <w:rsid w:val="007D555D"/>
    <w:rsid w:val="007D563D"/>
    <w:rsid w:val="007E35AE"/>
    <w:rsid w:val="007E5487"/>
    <w:rsid w:val="007E6275"/>
    <w:rsid w:val="007F0E1E"/>
    <w:rsid w:val="007F2377"/>
    <w:rsid w:val="007F2E1E"/>
    <w:rsid w:val="007F2E87"/>
    <w:rsid w:val="007F4CC4"/>
    <w:rsid w:val="007F54DD"/>
    <w:rsid w:val="007F5D70"/>
    <w:rsid w:val="007F6C2C"/>
    <w:rsid w:val="00801116"/>
    <w:rsid w:val="008035C7"/>
    <w:rsid w:val="00804A14"/>
    <w:rsid w:val="00805A0B"/>
    <w:rsid w:val="00807D1F"/>
    <w:rsid w:val="00812C3B"/>
    <w:rsid w:val="00812F2F"/>
    <w:rsid w:val="008222B9"/>
    <w:rsid w:val="0082298C"/>
    <w:rsid w:val="00823041"/>
    <w:rsid w:val="00832AF2"/>
    <w:rsid w:val="00836336"/>
    <w:rsid w:val="0084097E"/>
    <w:rsid w:val="00840C54"/>
    <w:rsid w:val="00842D1E"/>
    <w:rsid w:val="00850A3C"/>
    <w:rsid w:val="00852815"/>
    <w:rsid w:val="0085548E"/>
    <w:rsid w:val="00882AB8"/>
    <w:rsid w:val="0088334E"/>
    <w:rsid w:val="008844A7"/>
    <w:rsid w:val="008859D8"/>
    <w:rsid w:val="00887695"/>
    <w:rsid w:val="00891C1E"/>
    <w:rsid w:val="00892660"/>
    <w:rsid w:val="00892D8F"/>
    <w:rsid w:val="0089306D"/>
    <w:rsid w:val="008939D4"/>
    <w:rsid w:val="008A0F1A"/>
    <w:rsid w:val="008A239A"/>
    <w:rsid w:val="008A5915"/>
    <w:rsid w:val="008A67B0"/>
    <w:rsid w:val="008A77B7"/>
    <w:rsid w:val="008B616D"/>
    <w:rsid w:val="008C0030"/>
    <w:rsid w:val="008C1D27"/>
    <w:rsid w:val="008C224F"/>
    <w:rsid w:val="008C337C"/>
    <w:rsid w:val="008C3581"/>
    <w:rsid w:val="008C4189"/>
    <w:rsid w:val="008C45BE"/>
    <w:rsid w:val="008C4794"/>
    <w:rsid w:val="008C7183"/>
    <w:rsid w:val="008D0051"/>
    <w:rsid w:val="008D1F1F"/>
    <w:rsid w:val="008D7A45"/>
    <w:rsid w:val="008E1FBD"/>
    <w:rsid w:val="008E5085"/>
    <w:rsid w:val="008E5C08"/>
    <w:rsid w:val="008E625D"/>
    <w:rsid w:val="008E6782"/>
    <w:rsid w:val="008E6DBD"/>
    <w:rsid w:val="008F2B72"/>
    <w:rsid w:val="008F306B"/>
    <w:rsid w:val="00900397"/>
    <w:rsid w:val="00900FE9"/>
    <w:rsid w:val="00902D56"/>
    <w:rsid w:val="00903591"/>
    <w:rsid w:val="00906340"/>
    <w:rsid w:val="0091042C"/>
    <w:rsid w:val="00910A8A"/>
    <w:rsid w:val="009116E6"/>
    <w:rsid w:val="00912885"/>
    <w:rsid w:val="00913137"/>
    <w:rsid w:val="009136D3"/>
    <w:rsid w:val="009137D8"/>
    <w:rsid w:val="00914B50"/>
    <w:rsid w:val="009200AC"/>
    <w:rsid w:val="00920278"/>
    <w:rsid w:val="00922B06"/>
    <w:rsid w:val="00923B43"/>
    <w:rsid w:val="00934F55"/>
    <w:rsid w:val="009354EE"/>
    <w:rsid w:val="00935761"/>
    <w:rsid w:val="00936246"/>
    <w:rsid w:val="009365FE"/>
    <w:rsid w:val="00936D02"/>
    <w:rsid w:val="00937063"/>
    <w:rsid w:val="009373A3"/>
    <w:rsid w:val="00941003"/>
    <w:rsid w:val="00941F86"/>
    <w:rsid w:val="009457A9"/>
    <w:rsid w:val="0094588B"/>
    <w:rsid w:val="00946BD4"/>
    <w:rsid w:val="00950117"/>
    <w:rsid w:val="00952ACA"/>
    <w:rsid w:val="00952D7E"/>
    <w:rsid w:val="00953C62"/>
    <w:rsid w:val="009540F8"/>
    <w:rsid w:val="009544ED"/>
    <w:rsid w:val="009576C3"/>
    <w:rsid w:val="00965ACD"/>
    <w:rsid w:val="009732FA"/>
    <w:rsid w:val="00974FA4"/>
    <w:rsid w:val="009762AF"/>
    <w:rsid w:val="00976B8A"/>
    <w:rsid w:val="00977AA2"/>
    <w:rsid w:val="00980251"/>
    <w:rsid w:val="009817BB"/>
    <w:rsid w:val="0098517E"/>
    <w:rsid w:val="00987542"/>
    <w:rsid w:val="0099047D"/>
    <w:rsid w:val="009A247D"/>
    <w:rsid w:val="009A3925"/>
    <w:rsid w:val="009A5473"/>
    <w:rsid w:val="009A6434"/>
    <w:rsid w:val="009B2D6F"/>
    <w:rsid w:val="009B319C"/>
    <w:rsid w:val="009B7A1A"/>
    <w:rsid w:val="009C1A06"/>
    <w:rsid w:val="009D0B89"/>
    <w:rsid w:val="009D0D6E"/>
    <w:rsid w:val="009D31AF"/>
    <w:rsid w:val="009D33FB"/>
    <w:rsid w:val="009D562F"/>
    <w:rsid w:val="009E1101"/>
    <w:rsid w:val="009E2CFF"/>
    <w:rsid w:val="009E4D3C"/>
    <w:rsid w:val="009E4DA3"/>
    <w:rsid w:val="009E58C7"/>
    <w:rsid w:val="009F0477"/>
    <w:rsid w:val="009F0595"/>
    <w:rsid w:val="009F4EC3"/>
    <w:rsid w:val="009F5561"/>
    <w:rsid w:val="009F770A"/>
    <w:rsid w:val="00A078EE"/>
    <w:rsid w:val="00A07963"/>
    <w:rsid w:val="00A07E59"/>
    <w:rsid w:val="00A11136"/>
    <w:rsid w:val="00A13E9A"/>
    <w:rsid w:val="00A14C68"/>
    <w:rsid w:val="00A241D7"/>
    <w:rsid w:val="00A25751"/>
    <w:rsid w:val="00A25A9A"/>
    <w:rsid w:val="00A2629E"/>
    <w:rsid w:val="00A27136"/>
    <w:rsid w:val="00A35A13"/>
    <w:rsid w:val="00A40D2A"/>
    <w:rsid w:val="00A41162"/>
    <w:rsid w:val="00A41613"/>
    <w:rsid w:val="00A4489E"/>
    <w:rsid w:val="00A4626E"/>
    <w:rsid w:val="00A51FD4"/>
    <w:rsid w:val="00A52CFE"/>
    <w:rsid w:val="00A54FE5"/>
    <w:rsid w:val="00A550FA"/>
    <w:rsid w:val="00A56F2E"/>
    <w:rsid w:val="00A57503"/>
    <w:rsid w:val="00A61701"/>
    <w:rsid w:val="00A62EBB"/>
    <w:rsid w:val="00A63AEE"/>
    <w:rsid w:val="00A64BA4"/>
    <w:rsid w:val="00A6634C"/>
    <w:rsid w:val="00A72528"/>
    <w:rsid w:val="00A73D4A"/>
    <w:rsid w:val="00A74470"/>
    <w:rsid w:val="00A747C2"/>
    <w:rsid w:val="00A80C55"/>
    <w:rsid w:val="00A81418"/>
    <w:rsid w:val="00A820B5"/>
    <w:rsid w:val="00A847B8"/>
    <w:rsid w:val="00A87292"/>
    <w:rsid w:val="00A9097B"/>
    <w:rsid w:val="00A90C5A"/>
    <w:rsid w:val="00A932B8"/>
    <w:rsid w:val="00A9684C"/>
    <w:rsid w:val="00AA3A63"/>
    <w:rsid w:val="00AA4982"/>
    <w:rsid w:val="00AB0DFF"/>
    <w:rsid w:val="00AB14D6"/>
    <w:rsid w:val="00AB2B4E"/>
    <w:rsid w:val="00AB5B21"/>
    <w:rsid w:val="00AB5B85"/>
    <w:rsid w:val="00AB7CBC"/>
    <w:rsid w:val="00AC1ED0"/>
    <w:rsid w:val="00AC4F9E"/>
    <w:rsid w:val="00AD3748"/>
    <w:rsid w:val="00AD6263"/>
    <w:rsid w:val="00AD75D2"/>
    <w:rsid w:val="00AE0869"/>
    <w:rsid w:val="00AE2209"/>
    <w:rsid w:val="00AE2BB1"/>
    <w:rsid w:val="00AE40C0"/>
    <w:rsid w:val="00AE4AB6"/>
    <w:rsid w:val="00AE601F"/>
    <w:rsid w:val="00AF00FE"/>
    <w:rsid w:val="00AF3EE3"/>
    <w:rsid w:val="00AF7C79"/>
    <w:rsid w:val="00B033BD"/>
    <w:rsid w:val="00B1736B"/>
    <w:rsid w:val="00B20261"/>
    <w:rsid w:val="00B22BFE"/>
    <w:rsid w:val="00B250F7"/>
    <w:rsid w:val="00B258E9"/>
    <w:rsid w:val="00B30025"/>
    <w:rsid w:val="00B307B3"/>
    <w:rsid w:val="00B33E8A"/>
    <w:rsid w:val="00B34CFB"/>
    <w:rsid w:val="00B34E3D"/>
    <w:rsid w:val="00B34FB6"/>
    <w:rsid w:val="00B364D8"/>
    <w:rsid w:val="00B45F65"/>
    <w:rsid w:val="00B47615"/>
    <w:rsid w:val="00B523BB"/>
    <w:rsid w:val="00B5691E"/>
    <w:rsid w:val="00B57987"/>
    <w:rsid w:val="00B60323"/>
    <w:rsid w:val="00B6105B"/>
    <w:rsid w:val="00B6269D"/>
    <w:rsid w:val="00B641AF"/>
    <w:rsid w:val="00B663CB"/>
    <w:rsid w:val="00B66ECB"/>
    <w:rsid w:val="00B67958"/>
    <w:rsid w:val="00B7062A"/>
    <w:rsid w:val="00B7241F"/>
    <w:rsid w:val="00B74D6B"/>
    <w:rsid w:val="00B767FA"/>
    <w:rsid w:val="00B91DC7"/>
    <w:rsid w:val="00B93321"/>
    <w:rsid w:val="00B952C9"/>
    <w:rsid w:val="00BA0612"/>
    <w:rsid w:val="00BA0DC2"/>
    <w:rsid w:val="00BA258E"/>
    <w:rsid w:val="00BB04A1"/>
    <w:rsid w:val="00BB28CD"/>
    <w:rsid w:val="00BC75FA"/>
    <w:rsid w:val="00BD0200"/>
    <w:rsid w:val="00BD1315"/>
    <w:rsid w:val="00BD3F72"/>
    <w:rsid w:val="00BD5EFF"/>
    <w:rsid w:val="00BE3285"/>
    <w:rsid w:val="00BE528E"/>
    <w:rsid w:val="00BF08BA"/>
    <w:rsid w:val="00BF3317"/>
    <w:rsid w:val="00BF479B"/>
    <w:rsid w:val="00BF51A6"/>
    <w:rsid w:val="00BF63B8"/>
    <w:rsid w:val="00BF6C61"/>
    <w:rsid w:val="00BF723C"/>
    <w:rsid w:val="00C04785"/>
    <w:rsid w:val="00C04C31"/>
    <w:rsid w:val="00C070E4"/>
    <w:rsid w:val="00C07A6A"/>
    <w:rsid w:val="00C1424F"/>
    <w:rsid w:val="00C14D9D"/>
    <w:rsid w:val="00C16832"/>
    <w:rsid w:val="00C176B0"/>
    <w:rsid w:val="00C23BC8"/>
    <w:rsid w:val="00C24211"/>
    <w:rsid w:val="00C26958"/>
    <w:rsid w:val="00C327F5"/>
    <w:rsid w:val="00C32B80"/>
    <w:rsid w:val="00C34B52"/>
    <w:rsid w:val="00C370DD"/>
    <w:rsid w:val="00C435B1"/>
    <w:rsid w:val="00C45EBC"/>
    <w:rsid w:val="00C501FE"/>
    <w:rsid w:val="00C50609"/>
    <w:rsid w:val="00C5424B"/>
    <w:rsid w:val="00C57C30"/>
    <w:rsid w:val="00C60BBF"/>
    <w:rsid w:val="00C614E0"/>
    <w:rsid w:val="00C6183E"/>
    <w:rsid w:val="00C6379B"/>
    <w:rsid w:val="00C64847"/>
    <w:rsid w:val="00C64CA0"/>
    <w:rsid w:val="00C674DB"/>
    <w:rsid w:val="00C71ED9"/>
    <w:rsid w:val="00C7201F"/>
    <w:rsid w:val="00C74EEE"/>
    <w:rsid w:val="00C76A2C"/>
    <w:rsid w:val="00C82F12"/>
    <w:rsid w:val="00C850A9"/>
    <w:rsid w:val="00C862B5"/>
    <w:rsid w:val="00C938E3"/>
    <w:rsid w:val="00C96340"/>
    <w:rsid w:val="00CA043A"/>
    <w:rsid w:val="00CA2F3A"/>
    <w:rsid w:val="00CA351E"/>
    <w:rsid w:val="00CA6C7B"/>
    <w:rsid w:val="00CB1FD8"/>
    <w:rsid w:val="00CB4EDC"/>
    <w:rsid w:val="00CC0391"/>
    <w:rsid w:val="00CC20C0"/>
    <w:rsid w:val="00CC215B"/>
    <w:rsid w:val="00CC27D0"/>
    <w:rsid w:val="00CC5357"/>
    <w:rsid w:val="00CC69F4"/>
    <w:rsid w:val="00CC7EF0"/>
    <w:rsid w:val="00CD49E5"/>
    <w:rsid w:val="00CD52EE"/>
    <w:rsid w:val="00CD73F2"/>
    <w:rsid w:val="00CE0096"/>
    <w:rsid w:val="00CE382D"/>
    <w:rsid w:val="00CE6689"/>
    <w:rsid w:val="00CE747E"/>
    <w:rsid w:val="00CF450F"/>
    <w:rsid w:val="00CF485B"/>
    <w:rsid w:val="00CF48B6"/>
    <w:rsid w:val="00D05418"/>
    <w:rsid w:val="00D0624E"/>
    <w:rsid w:val="00D075A7"/>
    <w:rsid w:val="00D11488"/>
    <w:rsid w:val="00D1155F"/>
    <w:rsid w:val="00D12637"/>
    <w:rsid w:val="00D151F0"/>
    <w:rsid w:val="00D15CF4"/>
    <w:rsid w:val="00D16A4A"/>
    <w:rsid w:val="00D16ED6"/>
    <w:rsid w:val="00D21B0B"/>
    <w:rsid w:val="00D2570B"/>
    <w:rsid w:val="00D262CC"/>
    <w:rsid w:val="00D3199E"/>
    <w:rsid w:val="00D32755"/>
    <w:rsid w:val="00D37FA3"/>
    <w:rsid w:val="00D40AEB"/>
    <w:rsid w:val="00D456FC"/>
    <w:rsid w:val="00D46B0C"/>
    <w:rsid w:val="00D50D32"/>
    <w:rsid w:val="00D51A02"/>
    <w:rsid w:val="00D53406"/>
    <w:rsid w:val="00D54BD1"/>
    <w:rsid w:val="00D57676"/>
    <w:rsid w:val="00D6252C"/>
    <w:rsid w:val="00D731AD"/>
    <w:rsid w:val="00D73A6B"/>
    <w:rsid w:val="00D7448D"/>
    <w:rsid w:val="00D7583C"/>
    <w:rsid w:val="00D76FE8"/>
    <w:rsid w:val="00D7704B"/>
    <w:rsid w:val="00D80493"/>
    <w:rsid w:val="00D80D6E"/>
    <w:rsid w:val="00D8197A"/>
    <w:rsid w:val="00D83939"/>
    <w:rsid w:val="00D839EE"/>
    <w:rsid w:val="00D8597E"/>
    <w:rsid w:val="00D904A0"/>
    <w:rsid w:val="00D923A6"/>
    <w:rsid w:val="00D927D9"/>
    <w:rsid w:val="00D954C0"/>
    <w:rsid w:val="00D97DB2"/>
    <w:rsid w:val="00DA6808"/>
    <w:rsid w:val="00DA7F8A"/>
    <w:rsid w:val="00DB095B"/>
    <w:rsid w:val="00DB5D7B"/>
    <w:rsid w:val="00DB61CC"/>
    <w:rsid w:val="00DB6A61"/>
    <w:rsid w:val="00DC13B2"/>
    <w:rsid w:val="00DC4104"/>
    <w:rsid w:val="00DC43F1"/>
    <w:rsid w:val="00DD3A0D"/>
    <w:rsid w:val="00DD4E49"/>
    <w:rsid w:val="00DD5B8A"/>
    <w:rsid w:val="00DD5CB2"/>
    <w:rsid w:val="00DD745B"/>
    <w:rsid w:val="00DD7FB9"/>
    <w:rsid w:val="00DE09B2"/>
    <w:rsid w:val="00DE0D90"/>
    <w:rsid w:val="00DE10A7"/>
    <w:rsid w:val="00DE10EE"/>
    <w:rsid w:val="00DE4A8A"/>
    <w:rsid w:val="00DF1328"/>
    <w:rsid w:val="00E04704"/>
    <w:rsid w:val="00E04E4E"/>
    <w:rsid w:val="00E06223"/>
    <w:rsid w:val="00E06271"/>
    <w:rsid w:val="00E067A4"/>
    <w:rsid w:val="00E07E38"/>
    <w:rsid w:val="00E105A8"/>
    <w:rsid w:val="00E137FA"/>
    <w:rsid w:val="00E15FCC"/>
    <w:rsid w:val="00E17B90"/>
    <w:rsid w:val="00E2228E"/>
    <w:rsid w:val="00E22295"/>
    <w:rsid w:val="00E231A4"/>
    <w:rsid w:val="00E2433C"/>
    <w:rsid w:val="00E25099"/>
    <w:rsid w:val="00E33174"/>
    <w:rsid w:val="00E33D9B"/>
    <w:rsid w:val="00E4248A"/>
    <w:rsid w:val="00E453F7"/>
    <w:rsid w:val="00E55162"/>
    <w:rsid w:val="00E55A07"/>
    <w:rsid w:val="00E61477"/>
    <w:rsid w:val="00E62249"/>
    <w:rsid w:val="00E62498"/>
    <w:rsid w:val="00E62F09"/>
    <w:rsid w:val="00E637C6"/>
    <w:rsid w:val="00E648C0"/>
    <w:rsid w:val="00E6610C"/>
    <w:rsid w:val="00E701C8"/>
    <w:rsid w:val="00E71D55"/>
    <w:rsid w:val="00E7218E"/>
    <w:rsid w:val="00E73765"/>
    <w:rsid w:val="00E7490B"/>
    <w:rsid w:val="00E775B2"/>
    <w:rsid w:val="00E817D6"/>
    <w:rsid w:val="00E825C2"/>
    <w:rsid w:val="00E82923"/>
    <w:rsid w:val="00E82A10"/>
    <w:rsid w:val="00E86C9E"/>
    <w:rsid w:val="00E9051E"/>
    <w:rsid w:val="00E93B1F"/>
    <w:rsid w:val="00E95CBC"/>
    <w:rsid w:val="00E96467"/>
    <w:rsid w:val="00E979EA"/>
    <w:rsid w:val="00EA00D9"/>
    <w:rsid w:val="00EA4D0E"/>
    <w:rsid w:val="00EA7037"/>
    <w:rsid w:val="00EB43E8"/>
    <w:rsid w:val="00EB6BA2"/>
    <w:rsid w:val="00EC4FBC"/>
    <w:rsid w:val="00ED1D15"/>
    <w:rsid w:val="00ED21FD"/>
    <w:rsid w:val="00ED46E2"/>
    <w:rsid w:val="00EE087B"/>
    <w:rsid w:val="00EE2005"/>
    <w:rsid w:val="00EE26BD"/>
    <w:rsid w:val="00EE475E"/>
    <w:rsid w:val="00EE723C"/>
    <w:rsid w:val="00EF0001"/>
    <w:rsid w:val="00EF1D1D"/>
    <w:rsid w:val="00EF34DD"/>
    <w:rsid w:val="00EF4415"/>
    <w:rsid w:val="00EF5D66"/>
    <w:rsid w:val="00EF5F4C"/>
    <w:rsid w:val="00F0169B"/>
    <w:rsid w:val="00F024D7"/>
    <w:rsid w:val="00F055F9"/>
    <w:rsid w:val="00F110A2"/>
    <w:rsid w:val="00F13449"/>
    <w:rsid w:val="00F13A31"/>
    <w:rsid w:val="00F16722"/>
    <w:rsid w:val="00F173AA"/>
    <w:rsid w:val="00F22DB1"/>
    <w:rsid w:val="00F24A8D"/>
    <w:rsid w:val="00F25912"/>
    <w:rsid w:val="00F26693"/>
    <w:rsid w:val="00F278D9"/>
    <w:rsid w:val="00F3131E"/>
    <w:rsid w:val="00F315CB"/>
    <w:rsid w:val="00F31B3E"/>
    <w:rsid w:val="00F3339F"/>
    <w:rsid w:val="00F34E3B"/>
    <w:rsid w:val="00F3758B"/>
    <w:rsid w:val="00F40197"/>
    <w:rsid w:val="00F423F3"/>
    <w:rsid w:val="00F43ABE"/>
    <w:rsid w:val="00F447D2"/>
    <w:rsid w:val="00F4788C"/>
    <w:rsid w:val="00F50623"/>
    <w:rsid w:val="00F51BE2"/>
    <w:rsid w:val="00F52A76"/>
    <w:rsid w:val="00F55872"/>
    <w:rsid w:val="00F56992"/>
    <w:rsid w:val="00F5743B"/>
    <w:rsid w:val="00F5747A"/>
    <w:rsid w:val="00F57C33"/>
    <w:rsid w:val="00F6273B"/>
    <w:rsid w:val="00F63F4A"/>
    <w:rsid w:val="00F64F57"/>
    <w:rsid w:val="00F66619"/>
    <w:rsid w:val="00F66A73"/>
    <w:rsid w:val="00F66E39"/>
    <w:rsid w:val="00F70B11"/>
    <w:rsid w:val="00F71460"/>
    <w:rsid w:val="00F718C4"/>
    <w:rsid w:val="00F72D4D"/>
    <w:rsid w:val="00F753FB"/>
    <w:rsid w:val="00F8041E"/>
    <w:rsid w:val="00F813F0"/>
    <w:rsid w:val="00F819B9"/>
    <w:rsid w:val="00F82D6F"/>
    <w:rsid w:val="00F82F82"/>
    <w:rsid w:val="00F83321"/>
    <w:rsid w:val="00F85232"/>
    <w:rsid w:val="00F9044D"/>
    <w:rsid w:val="00F93476"/>
    <w:rsid w:val="00F95720"/>
    <w:rsid w:val="00FA0539"/>
    <w:rsid w:val="00FA38B1"/>
    <w:rsid w:val="00FA5676"/>
    <w:rsid w:val="00FA5ECB"/>
    <w:rsid w:val="00FB37B6"/>
    <w:rsid w:val="00FC0CC8"/>
    <w:rsid w:val="00FC0E63"/>
    <w:rsid w:val="00FC2271"/>
    <w:rsid w:val="00FC66C6"/>
    <w:rsid w:val="00FD2CA1"/>
    <w:rsid w:val="00FE4610"/>
    <w:rsid w:val="00FE4DAA"/>
    <w:rsid w:val="00FE6324"/>
    <w:rsid w:val="00FF0FA0"/>
    <w:rsid w:val="00FF5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07C95"/>
  <w15:docId w15:val="{F34C58EA-1ADD-46D3-8B3E-038DDB07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19"/>
    <w:rPr>
      <w:sz w:val="20"/>
      <w:szCs w:val="20"/>
    </w:rPr>
  </w:style>
  <w:style w:type="paragraph" w:styleId="Titre1">
    <w:name w:val="heading 1"/>
    <w:basedOn w:val="Normal"/>
    <w:next w:val="Normal"/>
    <w:link w:val="Titre1Car"/>
    <w:uiPriority w:val="9"/>
    <w:qFormat/>
    <w:locked/>
    <w:rsid w:val="00157D0A"/>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1"/>
    <w:uiPriority w:val="9"/>
    <w:qFormat/>
    <w:rsid w:val="00707A19"/>
    <w:pPr>
      <w:keepNext/>
      <w:numPr>
        <w:ilvl w:val="1"/>
        <w:numId w:val="2"/>
      </w:numPr>
      <w:spacing w:before="240" w:after="60"/>
      <w:ind w:left="1144"/>
      <w:outlineLvl w:val="1"/>
    </w:pPr>
    <w:rPr>
      <w:rFonts w:ascii="Cambria" w:hAnsi="Cambria"/>
      <w:b/>
      <w:bCs/>
      <w:i/>
      <w:iCs/>
      <w:sz w:val="28"/>
      <w:szCs w:val="28"/>
    </w:rPr>
  </w:style>
  <w:style w:type="paragraph" w:styleId="Titre3">
    <w:name w:val="heading 3"/>
    <w:basedOn w:val="Normal"/>
    <w:next w:val="Normal"/>
    <w:link w:val="Titre3Car1"/>
    <w:uiPriority w:val="99"/>
    <w:qFormat/>
    <w:rsid w:val="00707A19"/>
    <w:pPr>
      <w:keepNext/>
      <w:numPr>
        <w:ilvl w:val="2"/>
        <w:numId w:val="2"/>
      </w:numPr>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locked/>
    <w:rsid w:val="00F574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locked/>
    <w:rsid w:val="00F574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F574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qFormat/>
    <w:rsid w:val="00707A19"/>
    <w:pPr>
      <w:keepNext/>
      <w:numPr>
        <w:ilvl w:val="6"/>
        <w:numId w:val="2"/>
      </w:numPr>
      <w:jc w:val="center"/>
      <w:outlineLvl w:val="6"/>
    </w:pPr>
    <w:rPr>
      <w:sz w:val="32"/>
    </w:rPr>
  </w:style>
  <w:style w:type="paragraph" w:styleId="Titre8">
    <w:name w:val="heading 8"/>
    <w:basedOn w:val="Normal"/>
    <w:next w:val="Normal"/>
    <w:link w:val="Titre8Car"/>
    <w:uiPriority w:val="99"/>
    <w:qFormat/>
    <w:rsid w:val="00707A19"/>
    <w:pPr>
      <w:keepNext/>
      <w:numPr>
        <w:ilvl w:val="7"/>
        <w:numId w:val="2"/>
      </w:numPr>
      <w:jc w:val="center"/>
      <w:outlineLvl w:val="7"/>
    </w:pPr>
    <w:rPr>
      <w:color w:val="800080"/>
      <w:sz w:val="32"/>
    </w:rPr>
  </w:style>
  <w:style w:type="paragraph" w:styleId="Titre9">
    <w:name w:val="heading 9"/>
    <w:basedOn w:val="Normal"/>
    <w:next w:val="Normal"/>
    <w:link w:val="Titre9Car"/>
    <w:semiHidden/>
    <w:unhideWhenUsed/>
    <w:qFormat/>
    <w:locked/>
    <w:rsid w:val="00F5747A"/>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72528"/>
    <w:rPr>
      <w:rFonts w:ascii="Arial" w:hAnsi="Arial" w:cs="Arial"/>
      <w:b/>
      <w:bCs/>
      <w:kern w:val="32"/>
      <w:sz w:val="32"/>
      <w:szCs w:val="32"/>
    </w:rPr>
  </w:style>
  <w:style w:type="character" w:customStyle="1" w:styleId="Titre2Car1">
    <w:name w:val="Titre 2 Car1"/>
    <w:basedOn w:val="Policepardfaut"/>
    <w:link w:val="Titre2"/>
    <w:uiPriority w:val="9"/>
    <w:locked/>
    <w:rsid w:val="00A72528"/>
    <w:rPr>
      <w:rFonts w:ascii="Cambria" w:hAnsi="Cambria"/>
      <w:b/>
      <w:bCs/>
      <w:i/>
      <w:iCs/>
      <w:sz w:val="28"/>
      <w:szCs w:val="28"/>
    </w:rPr>
  </w:style>
  <w:style w:type="character" w:customStyle="1" w:styleId="Titre3Car1">
    <w:name w:val="Titre 3 Car1"/>
    <w:basedOn w:val="Policepardfaut"/>
    <w:link w:val="Titre3"/>
    <w:uiPriority w:val="99"/>
    <w:locked/>
    <w:rsid w:val="00A72528"/>
    <w:rPr>
      <w:rFonts w:ascii="Cambria" w:hAnsi="Cambria"/>
      <w:b/>
      <w:bCs/>
      <w:sz w:val="26"/>
      <w:szCs w:val="26"/>
    </w:rPr>
  </w:style>
  <w:style w:type="character" w:customStyle="1" w:styleId="Titre7Car">
    <w:name w:val="Titre 7 Car"/>
    <w:basedOn w:val="Policepardfaut"/>
    <w:link w:val="Titre7"/>
    <w:uiPriority w:val="99"/>
    <w:locked/>
    <w:rsid w:val="00A72528"/>
    <w:rPr>
      <w:sz w:val="32"/>
      <w:szCs w:val="20"/>
    </w:rPr>
  </w:style>
  <w:style w:type="character" w:customStyle="1" w:styleId="Titre8Car">
    <w:name w:val="Titre 8 Car"/>
    <w:basedOn w:val="Policepardfaut"/>
    <w:link w:val="Titre8"/>
    <w:uiPriority w:val="99"/>
    <w:locked/>
    <w:rsid w:val="00A72528"/>
    <w:rPr>
      <w:color w:val="800080"/>
      <w:sz w:val="32"/>
      <w:szCs w:val="20"/>
    </w:rPr>
  </w:style>
  <w:style w:type="paragraph" w:styleId="En-tte">
    <w:name w:val="header"/>
    <w:basedOn w:val="Normal"/>
    <w:link w:val="En-tteCar"/>
    <w:uiPriority w:val="99"/>
    <w:rsid w:val="00707A19"/>
    <w:pPr>
      <w:tabs>
        <w:tab w:val="center" w:pos="4536"/>
        <w:tab w:val="right" w:pos="9072"/>
      </w:tabs>
    </w:pPr>
  </w:style>
  <w:style w:type="character" w:customStyle="1" w:styleId="En-tteCar">
    <w:name w:val="En-tête Car"/>
    <w:basedOn w:val="Policepardfaut"/>
    <w:link w:val="En-tte"/>
    <w:uiPriority w:val="99"/>
    <w:locked/>
    <w:rsid w:val="001F536C"/>
    <w:rPr>
      <w:rFonts w:cs="Times New Roman"/>
    </w:rPr>
  </w:style>
  <w:style w:type="paragraph" w:styleId="Notedebasdepage">
    <w:name w:val="footnote text"/>
    <w:basedOn w:val="Normal"/>
    <w:link w:val="NotedebasdepageCar"/>
    <w:uiPriority w:val="99"/>
    <w:semiHidden/>
    <w:rsid w:val="00707A19"/>
  </w:style>
  <w:style w:type="character" w:customStyle="1" w:styleId="NotedebasdepageCar">
    <w:name w:val="Note de bas de page Car"/>
    <w:basedOn w:val="Policepardfaut"/>
    <w:link w:val="Notedebasdepage"/>
    <w:uiPriority w:val="99"/>
    <w:semiHidden/>
    <w:locked/>
    <w:rsid w:val="00A72528"/>
    <w:rPr>
      <w:rFonts w:cs="Times New Roman"/>
      <w:sz w:val="20"/>
      <w:szCs w:val="20"/>
    </w:rPr>
  </w:style>
  <w:style w:type="paragraph" w:styleId="Explorateurdedocuments">
    <w:name w:val="Document Map"/>
    <w:basedOn w:val="Normal"/>
    <w:link w:val="ExplorateurdedocumentsCar"/>
    <w:uiPriority w:val="99"/>
    <w:semiHidden/>
    <w:rsid w:val="00707A19"/>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A72528"/>
    <w:rPr>
      <w:rFonts w:cs="Times New Roman"/>
      <w:sz w:val="2"/>
    </w:rPr>
  </w:style>
  <w:style w:type="character" w:styleId="Lienhypertexte">
    <w:name w:val="Hyperlink"/>
    <w:basedOn w:val="Policepardfaut"/>
    <w:uiPriority w:val="99"/>
    <w:rsid w:val="00707A19"/>
    <w:rPr>
      <w:rFonts w:cs="Times New Roman"/>
      <w:color w:val="0000FF"/>
      <w:u w:val="single"/>
    </w:rPr>
  </w:style>
  <w:style w:type="character" w:styleId="Lienhypertextesuivivisit">
    <w:name w:val="FollowedHyperlink"/>
    <w:basedOn w:val="Policepardfaut"/>
    <w:uiPriority w:val="99"/>
    <w:semiHidden/>
    <w:rsid w:val="00707A19"/>
    <w:rPr>
      <w:rFonts w:cs="Times New Roman"/>
      <w:color w:val="800080"/>
      <w:u w:val="single"/>
    </w:rPr>
  </w:style>
  <w:style w:type="paragraph" w:styleId="Textedebulles">
    <w:name w:val="Balloon Text"/>
    <w:basedOn w:val="Normal"/>
    <w:link w:val="TextedebullesCar1"/>
    <w:uiPriority w:val="99"/>
    <w:rsid w:val="00707A19"/>
    <w:rPr>
      <w:rFonts w:ascii="Tahoma" w:hAnsi="Tahoma" w:cs="Tahoma"/>
      <w:sz w:val="16"/>
      <w:szCs w:val="16"/>
    </w:rPr>
  </w:style>
  <w:style w:type="character" w:customStyle="1" w:styleId="TextedebullesCar1">
    <w:name w:val="Texte de bulles Car1"/>
    <w:basedOn w:val="Policepardfaut"/>
    <w:link w:val="Textedebulles"/>
    <w:uiPriority w:val="99"/>
    <w:locked/>
    <w:rsid w:val="00A72528"/>
    <w:rPr>
      <w:rFonts w:cs="Times New Roman"/>
      <w:sz w:val="2"/>
    </w:rPr>
  </w:style>
  <w:style w:type="character" w:customStyle="1" w:styleId="TextedebullesCar">
    <w:name w:val="Texte de bulles Car"/>
    <w:uiPriority w:val="99"/>
    <w:rsid w:val="00707A19"/>
    <w:rPr>
      <w:rFonts w:ascii="Tahoma" w:hAnsi="Tahoma"/>
      <w:sz w:val="16"/>
    </w:rPr>
  </w:style>
  <w:style w:type="paragraph" w:styleId="Paragraphedeliste">
    <w:name w:val="List Paragraph"/>
    <w:basedOn w:val="Normal"/>
    <w:link w:val="ParagraphedelisteCar"/>
    <w:uiPriority w:val="34"/>
    <w:qFormat/>
    <w:rsid w:val="00707A19"/>
    <w:pPr>
      <w:spacing w:after="200" w:line="276" w:lineRule="auto"/>
      <w:ind w:left="720"/>
      <w:contextualSpacing/>
    </w:pPr>
    <w:rPr>
      <w:rFonts w:ascii="Calibri" w:hAnsi="Calibri"/>
      <w:sz w:val="22"/>
    </w:rPr>
  </w:style>
  <w:style w:type="character" w:customStyle="1" w:styleId="Titre3Car">
    <w:name w:val="Titre 3 Car"/>
    <w:uiPriority w:val="99"/>
    <w:semiHidden/>
    <w:rsid w:val="00707A19"/>
    <w:rPr>
      <w:rFonts w:ascii="Cambria" w:hAnsi="Cambria"/>
      <w:b/>
      <w:sz w:val="26"/>
    </w:rPr>
  </w:style>
  <w:style w:type="paragraph" w:customStyle="1" w:styleId="ea">
    <w:name w:val="ea"/>
    <w:basedOn w:val="Normal"/>
    <w:uiPriority w:val="99"/>
    <w:rsid w:val="00707A19"/>
    <w:pPr>
      <w:numPr>
        <w:numId w:val="1"/>
      </w:numPr>
      <w:tabs>
        <w:tab w:val="left" w:pos="510"/>
      </w:tabs>
      <w:spacing w:before="60"/>
      <w:jc w:val="both"/>
    </w:pPr>
    <w:rPr>
      <w:sz w:val="24"/>
      <w:szCs w:val="24"/>
    </w:rPr>
  </w:style>
  <w:style w:type="paragraph" w:customStyle="1" w:styleId="Styleparagraphe12pt">
    <w:name w:val="Style paragraphe + 12 pt"/>
    <w:basedOn w:val="Normal"/>
    <w:uiPriority w:val="99"/>
    <w:rsid w:val="00707A19"/>
    <w:pPr>
      <w:spacing w:before="120"/>
      <w:jc w:val="both"/>
    </w:pPr>
    <w:rPr>
      <w:sz w:val="24"/>
      <w:szCs w:val="22"/>
      <w:lang w:val="fr-BE"/>
    </w:rPr>
  </w:style>
  <w:style w:type="character" w:customStyle="1" w:styleId="Titre2Car">
    <w:name w:val="Titre 2 Car"/>
    <w:uiPriority w:val="99"/>
    <w:semiHidden/>
    <w:rsid w:val="00707A19"/>
    <w:rPr>
      <w:rFonts w:ascii="Cambria" w:hAnsi="Cambria"/>
      <w:b/>
      <w:i/>
      <w:sz w:val="28"/>
    </w:rPr>
  </w:style>
  <w:style w:type="paragraph" w:styleId="Corpsdetexte">
    <w:name w:val="Body Text"/>
    <w:basedOn w:val="Normal"/>
    <w:link w:val="CorpsdetexteCar1"/>
    <w:uiPriority w:val="99"/>
    <w:semiHidden/>
    <w:rsid w:val="00707A19"/>
    <w:pPr>
      <w:autoSpaceDE w:val="0"/>
      <w:autoSpaceDN w:val="0"/>
      <w:adjustRightInd w:val="0"/>
    </w:pPr>
    <w:rPr>
      <w:sz w:val="24"/>
      <w:szCs w:val="24"/>
    </w:rPr>
  </w:style>
  <w:style w:type="character" w:customStyle="1" w:styleId="CorpsdetexteCar1">
    <w:name w:val="Corps de texte Car1"/>
    <w:basedOn w:val="Policepardfaut"/>
    <w:link w:val="Corpsdetexte"/>
    <w:uiPriority w:val="99"/>
    <w:semiHidden/>
    <w:locked/>
    <w:rsid w:val="00A72528"/>
    <w:rPr>
      <w:rFonts w:cs="Times New Roman"/>
      <w:sz w:val="20"/>
      <w:szCs w:val="20"/>
    </w:rPr>
  </w:style>
  <w:style w:type="character" w:customStyle="1" w:styleId="CorpsdetexteCar">
    <w:name w:val="Corps de texte Car"/>
    <w:uiPriority w:val="99"/>
    <w:rsid w:val="00707A19"/>
    <w:rPr>
      <w:sz w:val="24"/>
    </w:rPr>
  </w:style>
  <w:style w:type="character" w:customStyle="1" w:styleId="actuarticledesc">
    <w:name w:val="actu_article_desc"/>
    <w:basedOn w:val="Policepardfaut"/>
    <w:uiPriority w:val="99"/>
    <w:rsid w:val="00707A19"/>
    <w:rPr>
      <w:rFonts w:cs="Times New Roman"/>
    </w:rPr>
  </w:style>
  <w:style w:type="paragraph" w:styleId="Pieddepage">
    <w:name w:val="footer"/>
    <w:basedOn w:val="Normal"/>
    <w:link w:val="PieddepageCar1"/>
    <w:uiPriority w:val="99"/>
    <w:rsid w:val="00707A19"/>
    <w:pPr>
      <w:tabs>
        <w:tab w:val="center" w:pos="4536"/>
        <w:tab w:val="right" w:pos="9072"/>
      </w:tabs>
    </w:pPr>
  </w:style>
  <w:style w:type="character" w:customStyle="1" w:styleId="PieddepageCar1">
    <w:name w:val="Pied de page Car1"/>
    <w:basedOn w:val="Policepardfaut"/>
    <w:link w:val="Pieddepage"/>
    <w:uiPriority w:val="99"/>
    <w:locked/>
    <w:rsid w:val="00A72528"/>
    <w:rPr>
      <w:rFonts w:cs="Times New Roman"/>
      <w:sz w:val="20"/>
      <w:szCs w:val="20"/>
    </w:rPr>
  </w:style>
  <w:style w:type="character" w:customStyle="1" w:styleId="PieddepageCar">
    <w:name w:val="Pied de page Car"/>
    <w:basedOn w:val="Policepardfaut"/>
    <w:uiPriority w:val="99"/>
    <w:rsid w:val="00707A19"/>
    <w:rPr>
      <w:rFonts w:cs="Times New Roman"/>
    </w:rPr>
  </w:style>
  <w:style w:type="paragraph" w:styleId="Lgende">
    <w:name w:val="caption"/>
    <w:basedOn w:val="Normal"/>
    <w:next w:val="Normal"/>
    <w:uiPriority w:val="99"/>
    <w:qFormat/>
    <w:rsid w:val="0082298C"/>
    <w:rPr>
      <w:b/>
      <w:bCs/>
    </w:rPr>
  </w:style>
  <w:style w:type="character" w:styleId="Marquedecommentaire">
    <w:name w:val="annotation reference"/>
    <w:basedOn w:val="Policepardfaut"/>
    <w:uiPriority w:val="99"/>
    <w:semiHidden/>
    <w:rsid w:val="00EB6BA2"/>
    <w:rPr>
      <w:rFonts w:cs="Times New Roman"/>
      <w:sz w:val="16"/>
    </w:rPr>
  </w:style>
  <w:style w:type="paragraph" w:styleId="Commentaire">
    <w:name w:val="annotation text"/>
    <w:basedOn w:val="Normal"/>
    <w:link w:val="CommentaireCar"/>
    <w:uiPriority w:val="99"/>
    <w:semiHidden/>
    <w:rsid w:val="00EB6BA2"/>
  </w:style>
  <w:style w:type="character" w:customStyle="1" w:styleId="CommentaireCar">
    <w:name w:val="Commentaire Car"/>
    <w:basedOn w:val="Policepardfaut"/>
    <w:link w:val="Commentaire"/>
    <w:uiPriority w:val="99"/>
    <w:semiHidden/>
    <w:locked/>
    <w:rsid w:val="00A72528"/>
    <w:rPr>
      <w:rFonts w:cs="Times New Roman"/>
      <w:sz w:val="20"/>
      <w:szCs w:val="20"/>
    </w:rPr>
  </w:style>
  <w:style w:type="paragraph" w:styleId="Objetducommentaire">
    <w:name w:val="annotation subject"/>
    <w:basedOn w:val="Commentaire"/>
    <w:next w:val="Commentaire"/>
    <w:link w:val="ObjetducommentaireCar"/>
    <w:uiPriority w:val="99"/>
    <w:semiHidden/>
    <w:rsid w:val="00EB6BA2"/>
    <w:rPr>
      <w:b/>
      <w:bCs/>
    </w:rPr>
  </w:style>
  <w:style w:type="character" w:customStyle="1" w:styleId="ObjetducommentaireCar">
    <w:name w:val="Objet du commentaire Car"/>
    <w:basedOn w:val="CommentaireCar"/>
    <w:link w:val="Objetducommentaire"/>
    <w:uiPriority w:val="99"/>
    <w:semiHidden/>
    <w:locked/>
    <w:rsid w:val="00A72528"/>
    <w:rPr>
      <w:rFonts w:cs="Times New Roman"/>
      <w:b/>
      <w:bCs/>
      <w:sz w:val="20"/>
      <w:szCs w:val="20"/>
    </w:rPr>
  </w:style>
  <w:style w:type="paragraph" w:customStyle="1" w:styleId="Default">
    <w:name w:val="Default"/>
    <w:uiPriority w:val="99"/>
    <w:rsid w:val="00CF485B"/>
    <w:pPr>
      <w:widowControl w:val="0"/>
      <w:autoSpaceDE w:val="0"/>
      <w:autoSpaceDN w:val="0"/>
      <w:adjustRightInd w:val="0"/>
    </w:pPr>
    <w:rPr>
      <w:rFonts w:ascii="Times" w:hAnsi="Times" w:cs="Times"/>
      <w:color w:val="000000"/>
      <w:sz w:val="24"/>
      <w:szCs w:val="24"/>
    </w:rPr>
  </w:style>
  <w:style w:type="paragraph" w:styleId="Textebrut">
    <w:name w:val="Plain Text"/>
    <w:basedOn w:val="Normal"/>
    <w:link w:val="TextebrutCar"/>
    <w:uiPriority w:val="99"/>
    <w:rsid w:val="000E5299"/>
    <w:rPr>
      <w:rFonts w:ascii="Calibri" w:hAnsi="Calibri"/>
      <w:sz w:val="22"/>
      <w:szCs w:val="21"/>
    </w:rPr>
  </w:style>
  <w:style w:type="character" w:customStyle="1" w:styleId="TextebrutCar">
    <w:name w:val="Texte brut Car"/>
    <w:basedOn w:val="Policepardfaut"/>
    <w:link w:val="Textebrut"/>
    <w:uiPriority w:val="99"/>
    <w:locked/>
    <w:rsid w:val="000E5299"/>
    <w:rPr>
      <w:rFonts w:ascii="Calibri" w:hAnsi="Calibri" w:cs="Times New Roman"/>
      <w:sz w:val="21"/>
    </w:rPr>
  </w:style>
  <w:style w:type="character" w:customStyle="1" w:styleId="ParagraphedelisteCar">
    <w:name w:val="Paragraphe de liste Car"/>
    <w:link w:val="Paragraphedeliste"/>
    <w:uiPriority w:val="34"/>
    <w:locked/>
    <w:rsid w:val="007E35AE"/>
    <w:rPr>
      <w:rFonts w:ascii="Calibri" w:hAnsi="Calibri"/>
      <w:sz w:val="22"/>
    </w:rPr>
  </w:style>
  <w:style w:type="paragraph" w:styleId="NormalWeb">
    <w:name w:val="Normal (Web)"/>
    <w:basedOn w:val="Normal"/>
    <w:uiPriority w:val="99"/>
    <w:rsid w:val="00A52CFE"/>
    <w:pPr>
      <w:spacing w:before="100" w:beforeAutospacing="1" w:after="100" w:afterAutospacing="1"/>
    </w:pPr>
    <w:rPr>
      <w:sz w:val="24"/>
      <w:szCs w:val="24"/>
    </w:rPr>
  </w:style>
  <w:style w:type="paragraph" w:customStyle="1" w:styleId="CM33">
    <w:name w:val="CM33"/>
    <w:basedOn w:val="Default"/>
    <w:next w:val="Default"/>
    <w:uiPriority w:val="99"/>
    <w:rsid w:val="004426DA"/>
    <w:rPr>
      <w:color w:val="auto"/>
    </w:rPr>
  </w:style>
  <w:style w:type="paragraph" w:styleId="Rvision">
    <w:name w:val="Revision"/>
    <w:hidden/>
    <w:uiPriority w:val="99"/>
    <w:semiHidden/>
    <w:rsid w:val="00A13E9A"/>
    <w:rPr>
      <w:sz w:val="20"/>
      <w:szCs w:val="20"/>
    </w:rPr>
  </w:style>
  <w:style w:type="character" w:customStyle="1" w:styleId="yui32041308059881876477">
    <w:name w:val="yui_3_2_0_4_1308059881876477"/>
    <w:uiPriority w:val="99"/>
    <w:rsid w:val="00DE09B2"/>
  </w:style>
  <w:style w:type="table" w:styleId="Grilledutableau">
    <w:name w:val="Table Grid"/>
    <w:basedOn w:val="TableauNormal"/>
    <w:uiPriority w:val="59"/>
    <w:locked/>
    <w:rsid w:val="00AE40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seHTML">
    <w:name w:val="HTML Address"/>
    <w:basedOn w:val="Normal"/>
    <w:link w:val="AdresseHTMLCar"/>
    <w:uiPriority w:val="99"/>
    <w:rsid w:val="00157D0A"/>
    <w:rPr>
      <w:i/>
      <w:iCs/>
    </w:rPr>
  </w:style>
  <w:style w:type="character" w:customStyle="1" w:styleId="AdresseHTMLCar">
    <w:name w:val="Adresse HTML Car"/>
    <w:basedOn w:val="Policepardfaut"/>
    <w:link w:val="AdresseHTML"/>
    <w:uiPriority w:val="99"/>
    <w:locked/>
    <w:rsid w:val="00A72528"/>
    <w:rPr>
      <w:rFonts w:cs="Times New Roman"/>
      <w:i/>
      <w:iCs/>
      <w:sz w:val="20"/>
      <w:szCs w:val="20"/>
    </w:rPr>
  </w:style>
  <w:style w:type="paragraph" w:customStyle="1" w:styleId="Titre1ArialBlack">
    <w:name w:val="Titre 1 + Arial Black"/>
    <w:aliases w:val="14 pt,Bleu gris"/>
    <w:basedOn w:val="Titre1"/>
    <w:uiPriority w:val="99"/>
    <w:rsid w:val="00157D0A"/>
    <w:rPr>
      <w:rFonts w:ascii="Arial Black" w:hAnsi="Arial Black"/>
      <w:color w:val="666699"/>
      <w:sz w:val="28"/>
    </w:rPr>
  </w:style>
  <w:style w:type="paragraph" w:styleId="TM1">
    <w:name w:val="toc 1"/>
    <w:basedOn w:val="Normal"/>
    <w:next w:val="Normal"/>
    <w:autoRedefine/>
    <w:uiPriority w:val="39"/>
    <w:locked/>
    <w:rsid w:val="00474B2C"/>
    <w:pPr>
      <w:tabs>
        <w:tab w:val="right" w:leader="dot" w:pos="9060"/>
      </w:tabs>
      <w:spacing w:before="120" w:after="120"/>
    </w:pPr>
    <w:rPr>
      <w:rFonts w:asciiTheme="minorHAnsi" w:hAnsiTheme="minorHAnsi"/>
      <w:b/>
      <w:bCs/>
      <w:caps/>
    </w:rPr>
  </w:style>
  <w:style w:type="paragraph" w:styleId="TM2">
    <w:name w:val="toc 2"/>
    <w:basedOn w:val="Normal"/>
    <w:next w:val="Normal"/>
    <w:autoRedefine/>
    <w:uiPriority w:val="39"/>
    <w:locked/>
    <w:rsid w:val="00157D0A"/>
    <w:pPr>
      <w:ind w:left="200"/>
    </w:pPr>
    <w:rPr>
      <w:rFonts w:asciiTheme="minorHAnsi" w:hAnsiTheme="minorHAnsi"/>
      <w:smallCaps/>
    </w:rPr>
  </w:style>
  <w:style w:type="paragraph" w:styleId="TM3">
    <w:name w:val="toc 3"/>
    <w:basedOn w:val="Normal"/>
    <w:next w:val="Normal"/>
    <w:autoRedefine/>
    <w:uiPriority w:val="39"/>
    <w:locked/>
    <w:rsid w:val="00157D0A"/>
    <w:pPr>
      <w:ind w:left="400"/>
    </w:pPr>
    <w:rPr>
      <w:rFonts w:asciiTheme="minorHAnsi" w:hAnsiTheme="minorHAnsi"/>
      <w:i/>
      <w:iCs/>
    </w:rPr>
  </w:style>
  <w:style w:type="paragraph" w:styleId="TM4">
    <w:name w:val="toc 4"/>
    <w:basedOn w:val="Normal"/>
    <w:next w:val="Normal"/>
    <w:autoRedefine/>
    <w:uiPriority w:val="99"/>
    <w:semiHidden/>
    <w:locked/>
    <w:rsid w:val="00157D0A"/>
    <w:pPr>
      <w:ind w:left="600"/>
    </w:pPr>
    <w:rPr>
      <w:rFonts w:asciiTheme="minorHAnsi" w:hAnsiTheme="minorHAnsi"/>
      <w:sz w:val="18"/>
      <w:szCs w:val="18"/>
    </w:rPr>
  </w:style>
  <w:style w:type="paragraph" w:styleId="TM5">
    <w:name w:val="toc 5"/>
    <w:basedOn w:val="Normal"/>
    <w:next w:val="Normal"/>
    <w:autoRedefine/>
    <w:uiPriority w:val="99"/>
    <w:semiHidden/>
    <w:locked/>
    <w:rsid w:val="00157D0A"/>
    <w:pPr>
      <w:ind w:left="800"/>
    </w:pPr>
    <w:rPr>
      <w:rFonts w:asciiTheme="minorHAnsi" w:hAnsiTheme="minorHAnsi"/>
      <w:sz w:val="18"/>
      <w:szCs w:val="18"/>
    </w:rPr>
  </w:style>
  <w:style w:type="paragraph" w:styleId="TM6">
    <w:name w:val="toc 6"/>
    <w:basedOn w:val="Normal"/>
    <w:next w:val="Normal"/>
    <w:autoRedefine/>
    <w:uiPriority w:val="99"/>
    <w:semiHidden/>
    <w:locked/>
    <w:rsid w:val="00157D0A"/>
    <w:pPr>
      <w:ind w:left="1000"/>
    </w:pPr>
    <w:rPr>
      <w:rFonts w:asciiTheme="minorHAnsi" w:hAnsiTheme="minorHAnsi"/>
      <w:sz w:val="18"/>
      <w:szCs w:val="18"/>
    </w:rPr>
  </w:style>
  <w:style w:type="paragraph" w:styleId="TM7">
    <w:name w:val="toc 7"/>
    <w:basedOn w:val="Normal"/>
    <w:next w:val="Normal"/>
    <w:autoRedefine/>
    <w:uiPriority w:val="99"/>
    <w:semiHidden/>
    <w:locked/>
    <w:rsid w:val="00157D0A"/>
    <w:pPr>
      <w:ind w:left="1200"/>
    </w:pPr>
    <w:rPr>
      <w:rFonts w:asciiTheme="minorHAnsi" w:hAnsiTheme="minorHAnsi"/>
      <w:sz w:val="18"/>
      <w:szCs w:val="18"/>
    </w:rPr>
  </w:style>
  <w:style w:type="paragraph" w:styleId="TM8">
    <w:name w:val="toc 8"/>
    <w:basedOn w:val="Normal"/>
    <w:next w:val="Normal"/>
    <w:autoRedefine/>
    <w:uiPriority w:val="99"/>
    <w:semiHidden/>
    <w:locked/>
    <w:rsid w:val="00157D0A"/>
    <w:pPr>
      <w:ind w:left="1400"/>
    </w:pPr>
    <w:rPr>
      <w:rFonts w:asciiTheme="minorHAnsi" w:hAnsiTheme="minorHAnsi"/>
      <w:sz w:val="18"/>
      <w:szCs w:val="18"/>
    </w:rPr>
  </w:style>
  <w:style w:type="paragraph" w:styleId="TM9">
    <w:name w:val="toc 9"/>
    <w:basedOn w:val="Normal"/>
    <w:next w:val="Normal"/>
    <w:autoRedefine/>
    <w:uiPriority w:val="99"/>
    <w:semiHidden/>
    <w:locked/>
    <w:rsid w:val="00157D0A"/>
    <w:pPr>
      <w:ind w:left="1600"/>
    </w:pPr>
    <w:rPr>
      <w:rFonts w:asciiTheme="minorHAnsi" w:hAnsiTheme="minorHAnsi"/>
      <w:sz w:val="18"/>
      <w:szCs w:val="18"/>
    </w:rPr>
  </w:style>
  <w:style w:type="paragraph" w:customStyle="1" w:styleId="Titre2ArialBlack">
    <w:name w:val="Titre 2 + Arial Black"/>
    <w:aliases w:val="12 pt,Non Gras,Non Italique,Marron"/>
    <w:basedOn w:val="Titre2"/>
    <w:uiPriority w:val="99"/>
    <w:rsid w:val="00013706"/>
    <w:rPr>
      <w:rFonts w:ascii="Arial Black" w:hAnsi="Arial Black"/>
      <w:b w:val="0"/>
      <w:i w:val="0"/>
      <w:color w:val="993300"/>
      <w:sz w:val="24"/>
    </w:rPr>
  </w:style>
  <w:style w:type="paragraph" w:customStyle="1" w:styleId="0PRODOCCORPS">
    <w:name w:val="0. PRODOC CORPS"/>
    <w:link w:val="0PRODOCCORPSCar"/>
    <w:rsid w:val="005900F7"/>
    <w:pPr>
      <w:widowControl w:val="0"/>
      <w:spacing w:before="120" w:after="120"/>
      <w:jc w:val="both"/>
    </w:pPr>
    <w:rPr>
      <w:rFonts w:ascii="Arial" w:hAnsi="Arial" w:cs="Arial"/>
      <w:noProof/>
      <w:sz w:val="20"/>
      <w:szCs w:val="20"/>
    </w:rPr>
  </w:style>
  <w:style w:type="character" w:customStyle="1" w:styleId="0PRODOCCORPSCar">
    <w:name w:val="0. PRODOC CORPS Car"/>
    <w:link w:val="0PRODOCCORPS"/>
    <w:rsid w:val="005900F7"/>
    <w:rPr>
      <w:rFonts w:ascii="Arial" w:hAnsi="Arial" w:cs="Arial"/>
      <w:noProof/>
      <w:sz w:val="20"/>
      <w:szCs w:val="20"/>
    </w:rPr>
  </w:style>
  <w:style w:type="character" w:customStyle="1" w:styleId="Titre4Car">
    <w:name w:val="Titre 4 Car"/>
    <w:basedOn w:val="Policepardfaut"/>
    <w:link w:val="Titre4"/>
    <w:semiHidden/>
    <w:rsid w:val="00F5747A"/>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semiHidden/>
    <w:rsid w:val="00F5747A"/>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semiHidden/>
    <w:rsid w:val="00F5747A"/>
    <w:rPr>
      <w:rFonts w:asciiTheme="majorHAnsi" w:eastAsiaTheme="majorEastAsia" w:hAnsiTheme="majorHAnsi" w:cstheme="majorBidi"/>
      <w:i/>
      <w:iCs/>
      <w:color w:val="243F60" w:themeColor="accent1" w:themeShade="7F"/>
      <w:sz w:val="20"/>
      <w:szCs w:val="20"/>
    </w:rPr>
  </w:style>
  <w:style w:type="character" w:customStyle="1" w:styleId="Titre9Car">
    <w:name w:val="Titre 9 Car"/>
    <w:basedOn w:val="Policepardfaut"/>
    <w:link w:val="Titre9"/>
    <w:semiHidden/>
    <w:rsid w:val="00F5747A"/>
    <w:rPr>
      <w:rFonts w:asciiTheme="majorHAnsi" w:eastAsiaTheme="majorEastAsia" w:hAnsiTheme="majorHAnsi" w:cstheme="majorBidi"/>
      <w:i/>
      <w:iCs/>
      <w:color w:val="404040" w:themeColor="text1" w:themeTint="BF"/>
      <w:sz w:val="20"/>
      <w:szCs w:val="20"/>
    </w:rPr>
  </w:style>
  <w:style w:type="character" w:styleId="Appelnotedebasdep">
    <w:name w:val="footnote reference"/>
    <w:basedOn w:val="Policepardfaut"/>
    <w:uiPriority w:val="99"/>
    <w:semiHidden/>
    <w:unhideWhenUsed/>
    <w:rsid w:val="00B66ECB"/>
    <w:rPr>
      <w:vertAlign w:val="superscript"/>
    </w:rPr>
  </w:style>
  <w:style w:type="paragraph" w:styleId="Titre">
    <w:name w:val="Title"/>
    <w:basedOn w:val="Normal"/>
    <w:next w:val="Normal"/>
    <w:link w:val="TitreCar"/>
    <w:qFormat/>
    <w:locked/>
    <w:rsid w:val="00A90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9097B"/>
    <w:rPr>
      <w:rFonts w:asciiTheme="majorHAnsi" w:eastAsiaTheme="majorEastAsia" w:hAnsiTheme="majorHAnsi" w:cstheme="majorBidi"/>
      <w:color w:val="17365D" w:themeColor="text2" w:themeShade="BF"/>
      <w:spacing w:val="5"/>
      <w:kern w:val="28"/>
      <w:sz w:val="52"/>
      <w:szCs w:val="52"/>
    </w:rPr>
  </w:style>
  <w:style w:type="table" w:styleId="TableauListe1Clair-Accentuation4">
    <w:name w:val="List Table 1 Light Accent 4"/>
    <w:basedOn w:val="TableauNormal"/>
    <w:uiPriority w:val="46"/>
    <w:rsid w:val="00E0622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moyenne2-Accent1">
    <w:name w:val="Medium List 2 Accent 1"/>
    <w:basedOn w:val="TableauNormal"/>
    <w:uiPriority w:val="66"/>
    <w:rsid w:val="0023062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auGrille1Clair-Accentuation1">
    <w:name w:val="Grid Table 1 Light Accent 1"/>
    <w:basedOn w:val="TableauNormal"/>
    <w:uiPriority w:val="46"/>
    <w:rsid w:val="0023062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ttedetabledesmatires">
    <w:name w:val="TOC Heading"/>
    <w:basedOn w:val="Titre1"/>
    <w:next w:val="Normal"/>
    <w:uiPriority w:val="39"/>
    <w:unhideWhenUsed/>
    <w:qFormat/>
    <w:rsid w:val="00E817D6"/>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customStyle="1" w:styleId="Grilledutableau1">
    <w:name w:val="Grille du tableau1"/>
    <w:basedOn w:val="TableauNormal"/>
    <w:next w:val="Grilledutableau"/>
    <w:uiPriority w:val="59"/>
    <w:rsid w:val="00B34C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Liste1Clair-Accentuation41">
    <w:name w:val="Tableau Liste 1 Clair - Accentuation 41"/>
    <w:basedOn w:val="TableauNormal"/>
    <w:next w:val="TableauListe1Clair-Accentuation4"/>
    <w:uiPriority w:val="46"/>
    <w:rsid w:val="00363A5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numbering" w:customStyle="1" w:styleId="Aucuneliste1">
    <w:name w:val="Aucune liste1"/>
    <w:next w:val="Aucuneliste"/>
    <w:uiPriority w:val="99"/>
    <w:semiHidden/>
    <w:unhideWhenUsed/>
    <w:rsid w:val="009D0B89"/>
  </w:style>
  <w:style w:type="paragraph" w:customStyle="1" w:styleId="Titre41">
    <w:name w:val="Titre 41"/>
    <w:basedOn w:val="Normal"/>
    <w:next w:val="Normal"/>
    <w:semiHidden/>
    <w:unhideWhenUsed/>
    <w:qFormat/>
    <w:locked/>
    <w:rsid w:val="009D0B89"/>
    <w:pPr>
      <w:keepNext/>
      <w:keepLines/>
      <w:spacing w:before="200"/>
      <w:ind w:left="864" w:hanging="864"/>
      <w:outlineLvl w:val="3"/>
    </w:pPr>
    <w:rPr>
      <w:rFonts w:ascii="Cambria" w:hAnsi="Cambria"/>
      <w:b/>
      <w:bCs/>
      <w:i/>
      <w:iCs/>
      <w:color w:val="4F81BD"/>
    </w:rPr>
  </w:style>
  <w:style w:type="paragraph" w:customStyle="1" w:styleId="Titre51">
    <w:name w:val="Titre 51"/>
    <w:basedOn w:val="Normal"/>
    <w:next w:val="Normal"/>
    <w:semiHidden/>
    <w:unhideWhenUsed/>
    <w:qFormat/>
    <w:locked/>
    <w:rsid w:val="009D0B89"/>
    <w:pPr>
      <w:keepNext/>
      <w:keepLines/>
      <w:spacing w:before="200"/>
      <w:ind w:left="1008" w:hanging="1008"/>
      <w:outlineLvl w:val="4"/>
    </w:pPr>
    <w:rPr>
      <w:rFonts w:ascii="Cambria" w:hAnsi="Cambria"/>
      <w:color w:val="243F60"/>
    </w:rPr>
  </w:style>
  <w:style w:type="paragraph" w:customStyle="1" w:styleId="Titre61">
    <w:name w:val="Titre 61"/>
    <w:basedOn w:val="Normal"/>
    <w:next w:val="Normal"/>
    <w:semiHidden/>
    <w:unhideWhenUsed/>
    <w:qFormat/>
    <w:locked/>
    <w:rsid w:val="009D0B89"/>
    <w:pPr>
      <w:keepNext/>
      <w:keepLines/>
      <w:spacing w:before="200"/>
      <w:ind w:left="1152" w:hanging="1152"/>
      <w:outlineLvl w:val="5"/>
    </w:pPr>
    <w:rPr>
      <w:rFonts w:ascii="Cambria" w:hAnsi="Cambria"/>
      <w:i/>
      <w:iCs/>
      <w:color w:val="243F60"/>
    </w:rPr>
  </w:style>
  <w:style w:type="paragraph" w:customStyle="1" w:styleId="Titre91">
    <w:name w:val="Titre 91"/>
    <w:basedOn w:val="Normal"/>
    <w:next w:val="Normal"/>
    <w:semiHidden/>
    <w:unhideWhenUsed/>
    <w:qFormat/>
    <w:locked/>
    <w:rsid w:val="009D0B89"/>
    <w:pPr>
      <w:keepNext/>
      <w:keepLines/>
      <w:spacing w:before="200"/>
      <w:ind w:left="1584" w:hanging="1584"/>
      <w:outlineLvl w:val="8"/>
    </w:pPr>
    <w:rPr>
      <w:rFonts w:ascii="Cambria" w:hAnsi="Cambria"/>
      <w:i/>
      <w:iCs/>
      <w:color w:val="404040"/>
    </w:rPr>
  </w:style>
  <w:style w:type="numbering" w:customStyle="1" w:styleId="Aucuneliste11">
    <w:name w:val="Aucune liste11"/>
    <w:next w:val="Aucuneliste"/>
    <w:uiPriority w:val="99"/>
    <w:semiHidden/>
    <w:unhideWhenUsed/>
    <w:rsid w:val="009D0B89"/>
  </w:style>
  <w:style w:type="table" w:customStyle="1" w:styleId="Grilledutableau2">
    <w:name w:val="Grille du tableau2"/>
    <w:basedOn w:val="TableauNormal"/>
    <w:next w:val="Grilledutableau"/>
    <w:uiPriority w:val="59"/>
    <w:rsid w:val="009D0B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M11">
    <w:name w:val="TM 11"/>
    <w:basedOn w:val="Normal"/>
    <w:next w:val="Normal"/>
    <w:autoRedefine/>
    <w:uiPriority w:val="39"/>
    <w:locked/>
    <w:rsid w:val="009D0B89"/>
    <w:pPr>
      <w:spacing w:before="120" w:after="120"/>
    </w:pPr>
    <w:rPr>
      <w:rFonts w:ascii="Calibri" w:hAnsi="Calibri"/>
      <w:b/>
      <w:bCs/>
      <w:caps/>
    </w:rPr>
  </w:style>
  <w:style w:type="paragraph" w:customStyle="1" w:styleId="TM21">
    <w:name w:val="TM 21"/>
    <w:basedOn w:val="Normal"/>
    <w:next w:val="Normal"/>
    <w:autoRedefine/>
    <w:uiPriority w:val="39"/>
    <w:locked/>
    <w:rsid w:val="009D0B89"/>
    <w:pPr>
      <w:ind w:left="200"/>
    </w:pPr>
    <w:rPr>
      <w:rFonts w:ascii="Calibri" w:hAnsi="Calibri"/>
      <w:smallCaps/>
    </w:rPr>
  </w:style>
  <w:style w:type="paragraph" w:customStyle="1" w:styleId="TM31">
    <w:name w:val="TM 31"/>
    <w:basedOn w:val="Normal"/>
    <w:next w:val="Normal"/>
    <w:autoRedefine/>
    <w:uiPriority w:val="39"/>
    <w:locked/>
    <w:rsid w:val="009D0B89"/>
    <w:pPr>
      <w:ind w:left="400"/>
    </w:pPr>
    <w:rPr>
      <w:rFonts w:ascii="Calibri" w:hAnsi="Calibri"/>
      <w:i/>
      <w:iCs/>
    </w:rPr>
  </w:style>
  <w:style w:type="paragraph" w:customStyle="1" w:styleId="TM41">
    <w:name w:val="TM 41"/>
    <w:basedOn w:val="Normal"/>
    <w:next w:val="Normal"/>
    <w:autoRedefine/>
    <w:uiPriority w:val="99"/>
    <w:semiHidden/>
    <w:locked/>
    <w:rsid w:val="009D0B89"/>
    <w:pPr>
      <w:ind w:left="600"/>
    </w:pPr>
    <w:rPr>
      <w:rFonts w:ascii="Calibri" w:hAnsi="Calibri"/>
      <w:sz w:val="18"/>
      <w:szCs w:val="18"/>
    </w:rPr>
  </w:style>
  <w:style w:type="paragraph" w:customStyle="1" w:styleId="TM51">
    <w:name w:val="TM 51"/>
    <w:basedOn w:val="Normal"/>
    <w:next w:val="Normal"/>
    <w:autoRedefine/>
    <w:uiPriority w:val="99"/>
    <w:semiHidden/>
    <w:locked/>
    <w:rsid w:val="009D0B89"/>
    <w:pPr>
      <w:ind w:left="800"/>
    </w:pPr>
    <w:rPr>
      <w:rFonts w:ascii="Calibri" w:hAnsi="Calibri"/>
      <w:sz w:val="18"/>
      <w:szCs w:val="18"/>
    </w:rPr>
  </w:style>
  <w:style w:type="paragraph" w:customStyle="1" w:styleId="TM61">
    <w:name w:val="TM 61"/>
    <w:basedOn w:val="Normal"/>
    <w:next w:val="Normal"/>
    <w:autoRedefine/>
    <w:uiPriority w:val="99"/>
    <w:semiHidden/>
    <w:locked/>
    <w:rsid w:val="009D0B89"/>
    <w:pPr>
      <w:ind w:left="1000"/>
    </w:pPr>
    <w:rPr>
      <w:rFonts w:ascii="Calibri" w:hAnsi="Calibri"/>
      <w:sz w:val="18"/>
      <w:szCs w:val="18"/>
    </w:rPr>
  </w:style>
  <w:style w:type="paragraph" w:customStyle="1" w:styleId="TM71">
    <w:name w:val="TM 71"/>
    <w:basedOn w:val="Normal"/>
    <w:next w:val="Normal"/>
    <w:autoRedefine/>
    <w:uiPriority w:val="99"/>
    <w:semiHidden/>
    <w:locked/>
    <w:rsid w:val="009D0B89"/>
    <w:pPr>
      <w:ind w:left="1200"/>
    </w:pPr>
    <w:rPr>
      <w:rFonts w:ascii="Calibri" w:hAnsi="Calibri"/>
      <w:sz w:val="18"/>
      <w:szCs w:val="18"/>
    </w:rPr>
  </w:style>
  <w:style w:type="paragraph" w:customStyle="1" w:styleId="TM81">
    <w:name w:val="TM 81"/>
    <w:basedOn w:val="Normal"/>
    <w:next w:val="Normal"/>
    <w:autoRedefine/>
    <w:uiPriority w:val="99"/>
    <w:semiHidden/>
    <w:locked/>
    <w:rsid w:val="009D0B89"/>
    <w:pPr>
      <w:ind w:left="1400"/>
    </w:pPr>
    <w:rPr>
      <w:rFonts w:ascii="Calibri" w:hAnsi="Calibri"/>
      <w:sz w:val="18"/>
      <w:szCs w:val="18"/>
    </w:rPr>
  </w:style>
  <w:style w:type="paragraph" w:customStyle="1" w:styleId="TM91">
    <w:name w:val="TM 91"/>
    <w:basedOn w:val="Normal"/>
    <w:next w:val="Normal"/>
    <w:autoRedefine/>
    <w:uiPriority w:val="99"/>
    <w:semiHidden/>
    <w:locked/>
    <w:rsid w:val="009D0B89"/>
    <w:pPr>
      <w:ind w:left="1600"/>
    </w:pPr>
    <w:rPr>
      <w:rFonts w:ascii="Calibri" w:hAnsi="Calibri"/>
      <w:sz w:val="18"/>
      <w:szCs w:val="18"/>
    </w:rPr>
  </w:style>
  <w:style w:type="paragraph" w:customStyle="1" w:styleId="Titre10">
    <w:name w:val="Titre1"/>
    <w:basedOn w:val="Normal"/>
    <w:next w:val="Normal"/>
    <w:qFormat/>
    <w:locked/>
    <w:rsid w:val="009D0B89"/>
    <w:pPr>
      <w:pBdr>
        <w:bottom w:val="single" w:sz="8" w:space="4" w:color="4F81BD"/>
      </w:pBdr>
      <w:spacing w:after="300"/>
      <w:contextualSpacing/>
    </w:pPr>
    <w:rPr>
      <w:rFonts w:ascii="Cambria" w:hAnsi="Cambria"/>
      <w:color w:val="17365D"/>
      <w:spacing w:val="5"/>
      <w:kern w:val="28"/>
      <w:sz w:val="52"/>
      <w:szCs w:val="52"/>
    </w:rPr>
  </w:style>
  <w:style w:type="table" w:customStyle="1" w:styleId="TableauListe1Clair-Accentuation411">
    <w:name w:val="Tableau Liste 1 Clair - Accentuation 411"/>
    <w:basedOn w:val="TableauNormal"/>
    <w:next w:val="TableauListe1Clair-Accentuation4"/>
    <w:uiPriority w:val="46"/>
    <w:rsid w:val="009D0B8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moyenne2-Accent11">
    <w:name w:val="Liste moyenne 2 - Accent 11"/>
    <w:basedOn w:val="TableauNormal"/>
    <w:next w:val="Listemoyenne2-Accent1"/>
    <w:uiPriority w:val="66"/>
    <w:rsid w:val="009D0B8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auGrille1Clair-Accentuation11">
    <w:name w:val="Tableau Grille 1 Clair - Accentuation 11"/>
    <w:basedOn w:val="TableauNormal"/>
    <w:next w:val="TableauGrille1Clair-Accentuation1"/>
    <w:uiPriority w:val="46"/>
    <w:rsid w:val="009D0B8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En-ttedetabledesmatires1">
    <w:name w:val="En-tête de table des matières1"/>
    <w:basedOn w:val="Titre1"/>
    <w:next w:val="Normal"/>
    <w:uiPriority w:val="39"/>
    <w:unhideWhenUsed/>
    <w:qFormat/>
    <w:rsid w:val="009D0B89"/>
    <w:pPr>
      <w:keepLines/>
      <w:numPr>
        <w:numId w:val="0"/>
      </w:numPr>
      <w:spacing w:after="0" w:line="259" w:lineRule="auto"/>
      <w:outlineLvl w:val="9"/>
    </w:pPr>
    <w:rPr>
      <w:rFonts w:ascii="Cambria" w:hAnsi="Cambria" w:cs="Times New Roman"/>
      <w:b w:val="0"/>
      <w:bCs w:val="0"/>
      <w:color w:val="365F91"/>
      <w:kern w:val="0"/>
    </w:rPr>
  </w:style>
  <w:style w:type="table" w:customStyle="1" w:styleId="Grilledutableau11">
    <w:name w:val="Grille du tableau11"/>
    <w:basedOn w:val="TableauNormal"/>
    <w:next w:val="Grilledutableau"/>
    <w:uiPriority w:val="59"/>
    <w:rsid w:val="009D0B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1">
    <w:name w:val="Titre 4 Car1"/>
    <w:basedOn w:val="Policepardfaut"/>
    <w:uiPriority w:val="9"/>
    <w:semiHidden/>
    <w:rsid w:val="009D0B89"/>
    <w:rPr>
      <w:rFonts w:ascii="Calibri Light" w:eastAsia="Times New Roman" w:hAnsi="Calibri Light" w:cs="Times New Roman"/>
      <w:i/>
      <w:iCs/>
      <w:color w:val="2E74B5"/>
    </w:rPr>
  </w:style>
  <w:style w:type="character" w:customStyle="1" w:styleId="Titre5Car1">
    <w:name w:val="Titre 5 Car1"/>
    <w:basedOn w:val="Policepardfaut"/>
    <w:uiPriority w:val="9"/>
    <w:semiHidden/>
    <w:rsid w:val="009D0B89"/>
    <w:rPr>
      <w:rFonts w:ascii="Calibri Light" w:eastAsia="Times New Roman" w:hAnsi="Calibri Light" w:cs="Times New Roman"/>
      <w:color w:val="2E74B5"/>
    </w:rPr>
  </w:style>
  <w:style w:type="character" w:customStyle="1" w:styleId="Titre6Car1">
    <w:name w:val="Titre 6 Car1"/>
    <w:basedOn w:val="Policepardfaut"/>
    <w:uiPriority w:val="9"/>
    <w:semiHidden/>
    <w:rsid w:val="009D0B89"/>
    <w:rPr>
      <w:rFonts w:ascii="Calibri Light" w:eastAsia="Times New Roman" w:hAnsi="Calibri Light" w:cs="Times New Roman"/>
      <w:color w:val="1F4D78"/>
    </w:rPr>
  </w:style>
  <w:style w:type="character" w:customStyle="1" w:styleId="Titre9Car1">
    <w:name w:val="Titre 9 Car1"/>
    <w:basedOn w:val="Policepardfaut"/>
    <w:uiPriority w:val="9"/>
    <w:semiHidden/>
    <w:rsid w:val="009D0B89"/>
    <w:rPr>
      <w:rFonts w:ascii="Calibri Light" w:eastAsia="Times New Roman" w:hAnsi="Calibri Light" w:cs="Times New Roman"/>
      <w:i/>
      <w:iCs/>
      <w:color w:val="272727"/>
      <w:sz w:val="21"/>
      <w:szCs w:val="21"/>
    </w:rPr>
  </w:style>
  <w:style w:type="character" w:customStyle="1" w:styleId="TitreCar1">
    <w:name w:val="Titre Car1"/>
    <w:basedOn w:val="Policepardfaut"/>
    <w:uiPriority w:val="10"/>
    <w:rsid w:val="009D0B89"/>
    <w:rPr>
      <w:rFonts w:ascii="Calibri Light" w:eastAsia="Times New Roman" w:hAnsi="Calibri Light" w:cs="Times New Roman"/>
      <w:spacing w:val="-10"/>
      <w:kern w:val="28"/>
      <w:sz w:val="56"/>
      <w:szCs w:val="56"/>
    </w:rPr>
  </w:style>
  <w:style w:type="table" w:customStyle="1" w:styleId="TableauListe1Clair-Accentuation42">
    <w:name w:val="Tableau Liste 1 Clair - Accentuation 42"/>
    <w:basedOn w:val="TableauNormal"/>
    <w:next w:val="TableauListe1Clair-Accentuation4"/>
    <w:uiPriority w:val="46"/>
    <w:rsid w:val="009D0B89"/>
    <w:rPr>
      <w:rFonts w:ascii="Calibri" w:eastAsia="Calibri" w:hAnsi="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moyenne2-Accent12">
    <w:name w:val="Liste moyenne 2 - Accent 12"/>
    <w:basedOn w:val="TableauNormal"/>
    <w:next w:val="Listemoyenne2-Accent1"/>
    <w:uiPriority w:val="66"/>
    <w:semiHidden/>
    <w:unhideWhenUsed/>
    <w:rsid w:val="009D0B89"/>
    <w:rPr>
      <w:rFonts w:ascii="Calibri Light" w:hAnsi="Calibri Light"/>
      <w:color w:val="000000"/>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auGrille1Clair-Accentuation12">
    <w:name w:val="Tableau Grille 1 Clair - Accentuation 12"/>
    <w:basedOn w:val="TableauNormal"/>
    <w:next w:val="TableauGrille1Clair-Accentuation1"/>
    <w:uiPriority w:val="46"/>
    <w:rsid w:val="009D0B89"/>
    <w:rPr>
      <w:rFonts w:ascii="Calibri" w:eastAsia="Calibri" w:hAnsi="Calibri"/>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UnresolvedMention">
    <w:name w:val="Unresolved Mention"/>
    <w:basedOn w:val="Policepardfaut"/>
    <w:uiPriority w:val="99"/>
    <w:semiHidden/>
    <w:unhideWhenUsed/>
    <w:rsid w:val="005E61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68992">
      <w:marLeft w:val="0"/>
      <w:marRight w:val="0"/>
      <w:marTop w:val="0"/>
      <w:marBottom w:val="0"/>
      <w:divBdr>
        <w:top w:val="none" w:sz="0" w:space="0" w:color="auto"/>
        <w:left w:val="none" w:sz="0" w:space="0" w:color="auto"/>
        <w:bottom w:val="none" w:sz="0" w:space="0" w:color="auto"/>
        <w:right w:val="none" w:sz="0" w:space="0" w:color="auto"/>
      </w:divBdr>
      <w:divsChild>
        <w:div w:id="745568998">
          <w:marLeft w:val="0"/>
          <w:marRight w:val="0"/>
          <w:marTop w:val="0"/>
          <w:marBottom w:val="0"/>
          <w:divBdr>
            <w:top w:val="none" w:sz="0" w:space="0" w:color="auto"/>
            <w:left w:val="none" w:sz="0" w:space="0" w:color="auto"/>
            <w:bottom w:val="none" w:sz="0" w:space="0" w:color="auto"/>
            <w:right w:val="none" w:sz="0" w:space="0" w:color="auto"/>
          </w:divBdr>
          <w:divsChild>
            <w:div w:id="745568991">
              <w:marLeft w:val="0"/>
              <w:marRight w:val="0"/>
              <w:marTop w:val="0"/>
              <w:marBottom w:val="0"/>
              <w:divBdr>
                <w:top w:val="none" w:sz="0" w:space="0" w:color="auto"/>
                <w:left w:val="none" w:sz="0" w:space="0" w:color="auto"/>
                <w:bottom w:val="none" w:sz="0" w:space="0" w:color="auto"/>
                <w:right w:val="none" w:sz="0" w:space="0" w:color="auto"/>
              </w:divBdr>
            </w:div>
            <w:div w:id="745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8993">
      <w:marLeft w:val="0"/>
      <w:marRight w:val="0"/>
      <w:marTop w:val="0"/>
      <w:marBottom w:val="0"/>
      <w:divBdr>
        <w:top w:val="none" w:sz="0" w:space="0" w:color="auto"/>
        <w:left w:val="none" w:sz="0" w:space="0" w:color="auto"/>
        <w:bottom w:val="none" w:sz="0" w:space="0" w:color="auto"/>
        <w:right w:val="none" w:sz="0" w:space="0" w:color="auto"/>
      </w:divBdr>
      <w:divsChild>
        <w:div w:id="745569002">
          <w:marLeft w:val="0"/>
          <w:marRight w:val="0"/>
          <w:marTop w:val="0"/>
          <w:marBottom w:val="0"/>
          <w:divBdr>
            <w:top w:val="none" w:sz="0" w:space="0" w:color="auto"/>
            <w:left w:val="none" w:sz="0" w:space="0" w:color="auto"/>
            <w:bottom w:val="none" w:sz="0" w:space="0" w:color="auto"/>
            <w:right w:val="none" w:sz="0" w:space="0" w:color="auto"/>
          </w:divBdr>
          <w:divsChild>
            <w:div w:id="745568994">
              <w:marLeft w:val="0"/>
              <w:marRight w:val="0"/>
              <w:marTop w:val="0"/>
              <w:marBottom w:val="0"/>
              <w:divBdr>
                <w:top w:val="none" w:sz="0" w:space="0" w:color="auto"/>
                <w:left w:val="none" w:sz="0" w:space="0" w:color="auto"/>
                <w:bottom w:val="none" w:sz="0" w:space="0" w:color="auto"/>
                <w:right w:val="none" w:sz="0" w:space="0" w:color="auto"/>
              </w:divBdr>
            </w:div>
            <w:div w:id="7455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8999">
      <w:marLeft w:val="0"/>
      <w:marRight w:val="0"/>
      <w:marTop w:val="0"/>
      <w:marBottom w:val="0"/>
      <w:divBdr>
        <w:top w:val="none" w:sz="0" w:space="0" w:color="auto"/>
        <w:left w:val="none" w:sz="0" w:space="0" w:color="auto"/>
        <w:bottom w:val="none" w:sz="0" w:space="0" w:color="auto"/>
        <w:right w:val="none" w:sz="0" w:space="0" w:color="auto"/>
      </w:divBdr>
      <w:divsChild>
        <w:div w:id="745568996">
          <w:marLeft w:val="0"/>
          <w:marRight w:val="0"/>
          <w:marTop w:val="0"/>
          <w:marBottom w:val="0"/>
          <w:divBdr>
            <w:top w:val="none" w:sz="0" w:space="0" w:color="auto"/>
            <w:left w:val="none" w:sz="0" w:space="0" w:color="auto"/>
            <w:bottom w:val="none" w:sz="0" w:space="0" w:color="auto"/>
            <w:right w:val="none" w:sz="0" w:space="0" w:color="auto"/>
          </w:divBdr>
        </w:div>
      </w:divsChild>
    </w:div>
    <w:div w:id="745569000">
      <w:marLeft w:val="0"/>
      <w:marRight w:val="0"/>
      <w:marTop w:val="0"/>
      <w:marBottom w:val="0"/>
      <w:divBdr>
        <w:top w:val="none" w:sz="0" w:space="0" w:color="auto"/>
        <w:left w:val="none" w:sz="0" w:space="0" w:color="auto"/>
        <w:bottom w:val="none" w:sz="0" w:space="0" w:color="auto"/>
        <w:right w:val="none" w:sz="0" w:space="0" w:color="auto"/>
      </w:divBdr>
    </w:div>
    <w:div w:id="745569001">
      <w:marLeft w:val="0"/>
      <w:marRight w:val="0"/>
      <w:marTop w:val="0"/>
      <w:marBottom w:val="0"/>
      <w:divBdr>
        <w:top w:val="none" w:sz="0" w:space="0" w:color="auto"/>
        <w:left w:val="none" w:sz="0" w:space="0" w:color="auto"/>
        <w:bottom w:val="none" w:sz="0" w:space="0" w:color="auto"/>
        <w:right w:val="none" w:sz="0" w:space="0" w:color="auto"/>
      </w:divBdr>
    </w:div>
    <w:div w:id="745569003">
      <w:marLeft w:val="0"/>
      <w:marRight w:val="0"/>
      <w:marTop w:val="0"/>
      <w:marBottom w:val="0"/>
      <w:divBdr>
        <w:top w:val="none" w:sz="0" w:space="0" w:color="auto"/>
        <w:left w:val="none" w:sz="0" w:space="0" w:color="auto"/>
        <w:bottom w:val="none" w:sz="0" w:space="0" w:color="auto"/>
        <w:right w:val="none" w:sz="0" w:space="0" w:color="auto"/>
      </w:divBdr>
    </w:div>
    <w:div w:id="17155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f-b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C3FD3-DD52-4A5F-905D-5A6F1843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9</Pages>
  <Words>3006</Words>
  <Characters>16537</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FERREROV</dc:creator>
  <cp:keywords/>
  <dc:description/>
  <cp:lastModifiedBy>hp</cp:lastModifiedBy>
  <cp:revision>25</cp:revision>
  <cp:lastPrinted>2017-08-12T08:26:00Z</cp:lastPrinted>
  <dcterms:created xsi:type="dcterms:W3CDTF">2017-03-31T09:30:00Z</dcterms:created>
  <dcterms:modified xsi:type="dcterms:W3CDTF">2018-05-05T09:26:00Z</dcterms:modified>
</cp:coreProperties>
</file>