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C2" w:rsidRDefault="007A7DC2" w:rsidP="00FD0C16">
      <w:pPr>
        <w:spacing w:line="360" w:lineRule="auto"/>
        <w:ind w:rightChars="-109" w:right="-262"/>
        <w:rPr>
          <w:b/>
          <w:sz w:val="22"/>
        </w:rPr>
      </w:pPr>
      <w:bookmarkStart w:id="0" w:name="_GoBack"/>
      <w:bookmarkEnd w:id="0"/>
    </w:p>
    <w:p w:rsidR="00F86E7E" w:rsidRPr="00EA30EC" w:rsidRDefault="00F86E7E" w:rsidP="00FD0C16">
      <w:pPr>
        <w:spacing w:line="360" w:lineRule="auto"/>
        <w:ind w:rightChars="-109" w:right="-262"/>
        <w:rPr>
          <w:b/>
          <w:sz w:val="22"/>
        </w:rPr>
      </w:pPr>
      <w:r w:rsidRPr="00EA30EC">
        <w:rPr>
          <w:b/>
          <w:sz w:val="22"/>
        </w:rPr>
        <w:t xml:space="preserve">CONFEDERATION GENERALE du </w:t>
      </w:r>
    </w:p>
    <w:p w:rsidR="00F86E7E" w:rsidRPr="00EA30EC" w:rsidRDefault="00F24EB3" w:rsidP="0085563B">
      <w:pPr>
        <w:spacing w:line="360" w:lineRule="auto"/>
        <w:ind w:leftChars="1" w:left="883" w:rightChars="-109" w:right="-262" w:hangingChars="367" w:hanging="881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234950</wp:posOffset>
            </wp:positionV>
            <wp:extent cx="1381125" cy="1323975"/>
            <wp:effectExtent l="0" t="0" r="0" b="0"/>
            <wp:wrapSquare wrapText="bothSides"/>
            <wp:docPr id="3" name="Image 1" descr="C:\Users\DSIO2\Desktop\Logo\Logo-SYNTSHA-2017-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SIO2\Desktop\Logo\Logo-SYNTSHA-2017-New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8" t="11646" r="22832" b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7E" w:rsidRPr="00EA30EC">
        <w:rPr>
          <w:b/>
          <w:sz w:val="22"/>
        </w:rPr>
        <w:t>TRAVAIL du BURKINA (CGT-B)</w:t>
      </w:r>
      <w:r w:rsidR="00D709D0" w:rsidRPr="00D709D0">
        <w:rPr>
          <w:noProof/>
          <w:lang w:eastAsia="zh-TW"/>
        </w:rPr>
        <w:t xml:space="preserve"> </w:t>
      </w:r>
    </w:p>
    <w:p w:rsidR="00F86E7E" w:rsidRPr="00EA30EC" w:rsidRDefault="00F86E7E" w:rsidP="00FD0C16">
      <w:pPr>
        <w:spacing w:line="360" w:lineRule="auto"/>
        <w:ind w:rightChars="-109" w:right="-262"/>
        <w:rPr>
          <w:b/>
          <w:sz w:val="22"/>
        </w:rPr>
      </w:pPr>
      <w:r w:rsidRPr="00EA30EC">
        <w:rPr>
          <w:b/>
          <w:sz w:val="22"/>
        </w:rPr>
        <w:t xml:space="preserve">         ******</w:t>
      </w:r>
    </w:p>
    <w:p w:rsidR="00F86E7E" w:rsidRPr="00EA30EC" w:rsidRDefault="00F86E7E" w:rsidP="00FD0C16">
      <w:pPr>
        <w:spacing w:line="360" w:lineRule="auto"/>
        <w:ind w:left="3744" w:rightChars="-109" w:right="-262" w:hangingChars="1700" w:hanging="3744"/>
        <w:rPr>
          <w:b/>
          <w:bCs/>
          <w:sz w:val="22"/>
        </w:rPr>
      </w:pPr>
      <w:r w:rsidRPr="00EA30EC">
        <w:rPr>
          <w:b/>
          <w:bCs/>
          <w:sz w:val="22"/>
        </w:rPr>
        <w:t xml:space="preserve">SYNDICAT des TRAVAILLEURS de la SANTE                                  </w:t>
      </w:r>
    </w:p>
    <w:p w:rsidR="00F86E7E" w:rsidRPr="00EA30EC" w:rsidRDefault="00F86E7E" w:rsidP="00FD0C16">
      <w:pPr>
        <w:spacing w:line="360" w:lineRule="auto"/>
        <w:ind w:leftChars="1700" w:left="4080" w:rightChars="-109" w:right="-262" w:firstLineChars="1750" w:firstLine="3854"/>
        <w:rPr>
          <w:b/>
          <w:sz w:val="22"/>
        </w:rPr>
      </w:pPr>
    </w:p>
    <w:p w:rsidR="00F86E7E" w:rsidRPr="00EA30EC" w:rsidRDefault="00F86E7E" w:rsidP="00FD0C16">
      <w:pPr>
        <w:spacing w:line="360" w:lineRule="auto"/>
        <w:ind w:rightChars="-109" w:right="-262"/>
        <w:rPr>
          <w:b/>
          <w:bCs/>
          <w:sz w:val="22"/>
        </w:rPr>
      </w:pPr>
      <w:r w:rsidRPr="00EA30EC">
        <w:rPr>
          <w:b/>
          <w:bCs/>
          <w:sz w:val="22"/>
        </w:rPr>
        <w:t xml:space="preserve">HUMAINE et ANIMALE (SYNTSHA) </w:t>
      </w:r>
    </w:p>
    <w:p w:rsidR="00F86E7E" w:rsidRPr="00EA30EC" w:rsidRDefault="00F86E7E" w:rsidP="00FD0C16">
      <w:pPr>
        <w:tabs>
          <w:tab w:val="center" w:pos="5472"/>
        </w:tabs>
        <w:spacing w:line="360" w:lineRule="auto"/>
        <w:ind w:rightChars="-109" w:right="-262" w:firstLineChars="500" w:firstLine="1101"/>
        <w:rPr>
          <w:b/>
          <w:bCs/>
          <w:sz w:val="22"/>
        </w:rPr>
      </w:pPr>
      <w:r w:rsidRPr="00EA30EC">
        <w:rPr>
          <w:b/>
          <w:bCs/>
          <w:sz w:val="22"/>
        </w:rPr>
        <w:t>*****</w:t>
      </w:r>
    </w:p>
    <w:p w:rsidR="00F86E7E" w:rsidRPr="00EA30EC" w:rsidRDefault="00F86E7E" w:rsidP="00FD0C16">
      <w:pPr>
        <w:spacing w:line="360" w:lineRule="auto"/>
        <w:ind w:rightChars="-109" w:right="-262"/>
        <w:rPr>
          <w:sz w:val="22"/>
        </w:rPr>
      </w:pPr>
      <w:r w:rsidRPr="00EA30EC">
        <w:rPr>
          <w:b/>
          <w:bCs/>
          <w:sz w:val="22"/>
        </w:rPr>
        <w:t xml:space="preserve">BUREAU NATIONAL                         </w:t>
      </w:r>
      <w:r w:rsidRPr="00EA30EC">
        <w:rPr>
          <w:sz w:val="22"/>
        </w:rPr>
        <w:t xml:space="preserve">  </w:t>
      </w:r>
    </w:p>
    <w:p w:rsidR="00C3239A" w:rsidRPr="00EA30EC" w:rsidRDefault="00F86E7E" w:rsidP="00065062">
      <w:pPr>
        <w:spacing w:line="360" w:lineRule="auto"/>
        <w:ind w:leftChars="300" w:left="766" w:rightChars="-109" w:right="-262" w:hangingChars="21" w:hanging="46"/>
        <w:rPr>
          <w:sz w:val="22"/>
        </w:rPr>
      </w:pPr>
      <w:r w:rsidRPr="00EA30EC">
        <w:rPr>
          <w:b/>
          <w:bCs/>
          <w:sz w:val="22"/>
        </w:rPr>
        <w:t>******</w:t>
      </w:r>
      <w:r w:rsidRPr="00EA30EC">
        <w:rPr>
          <w:sz w:val="22"/>
        </w:rPr>
        <w:t xml:space="preserve">                         </w:t>
      </w:r>
      <w:r w:rsidR="00065062" w:rsidRPr="00EA30EC">
        <w:rPr>
          <w:sz w:val="22"/>
        </w:rPr>
        <w:t xml:space="preserve">       </w:t>
      </w:r>
    </w:p>
    <w:p w:rsidR="00F86E7E" w:rsidRDefault="00F86E7E" w:rsidP="008D5AA1">
      <w:pPr>
        <w:spacing w:line="360" w:lineRule="auto"/>
        <w:ind w:rightChars="-109" w:right="-262" w:firstLineChars="2250" w:firstLine="4950"/>
        <w:rPr>
          <w:sz w:val="22"/>
        </w:rPr>
      </w:pPr>
      <w:r w:rsidRPr="00EA30EC">
        <w:rPr>
          <w:sz w:val="22"/>
        </w:rPr>
        <w:t xml:space="preserve">Ouagadougou le </w:t>
      </w:r>
      <w:r w:rsidR="008A323A">
        <w:rPr>
          <w:sz w:val="22"/>
        </w:rPr>
        <w:t>04</w:t>
      </w:r>
      <w:r w:rsidR="00FD0C16" w:rsidRPr="00EA30EC">
        <w:rPr>
          <w:sz w:val="22"/>
        </w:rPr>
        <w:t xml:space="preserve"> juin</w:t>
      </w:r>
      <w:r w:rsidRPr="00EA30EC">
        <w:rPr>
          <w:sz w:val="22"/>
        </w:rPr>
        <w:t xml:space="preserve"> 2018</w:t>
      </w:r>
    </w:p>
    <w:p w:rsidR="005C72B5" w:rsidRPr="00EA30EC" w:rsidRDefault="005C72B5" w:rsidP="00FD0C16">
      <w:pPr>
        <w:spacing w:line="360" w:lineRule="auto"/>
        <w:ind w:leftChars="300" w:left="720" w:rightChars="-109" w:right="-262" w:firstLineChars="2250" w:firstLine="4950"/>
        <w:rPr>
          <w:sz w:val="22"/>
        </w:rPr>
      </w:pPr>
    </w:p>
    <w:p w:rsidR="00F86E7E" w:rsidRPr="00EA365E" w:rsidRDefault="00065062" w:rsidP="00065062">
      <w:pPr>
        <w:spacing w:line="360" w:lineRule="auto"/>
        <w:ind w:rightChars="-109" w:right="-262"/>
        <w:rPr>
          <w:rFonts w:ascii="AR BERKLEY" w:hAnsi="AR BERKLEY"/>
          <w:b/>
          <w:sz w:val="28"/>
        </w:rPr>
      </w:pPr>
      <w:r w:rsidRPr="00EA30EC">
        <w:rPr>
          <w:sz w:val="22"/>
        </w:rPr>
        <w:t xml:space="preserve">                                            </w:t>
      </w:r>
      <w:r w:rsidR="00EA30EC" w:rsidRPr="00EA30EC">
        <w:rPr>
          <w:sz w:val="22"/>
        </w:rPr>
        <w:t xml:space="preserve"> </w:t>
      </w:r>
      <w:r w:rsidR="00F86E7E" w:rsidRPr="00EA365E">
        <w:rPr>
          <w:rFonts w:ascii="AR BERKLEY" w:hAnsi="AR BERKLEY"/>
          <w:b/>
          <w:sz w:val="28"/>
        </w:rPr>
        <w:t xml:space="preserve">Le Secrétaire Général </w:t>
      </w:r>
    </w:p>
    <w:p w:rsidR="00F86E7E" w:rsidRPr="00EA30EC" w:rsidRDefault="00F86E7E" w:rsidP="00FD0C16">
      <w:pPr>
        <w:spacing w:line="360" w:lineRule="auto"/>
        <w:ind w:left="3634" w:rightChars="-109" w:right="-262" w:hangingChars="1650" w:hanging="3634"/>
        <w:jc w:val="both"/>
        <w:rPr>
          <w:b/>
          <w:sz w:val="22"/>
        </w:rPr>
      </w:pPr>
      <w:r w:rsidRPr="00EA30EC">
        <w:rPr>
          <w:b/>
          <w:sz w:val="22"/>
        </w:rPr>
        <w:t xml:space="preserve">                                                        A</w:t>
      </w:r>
    </w:p>
    <w:p w:rsidR="004B3788" w:rsidRPr="00EA30EC" w:rsidRDefault="00F86E7E" w:rsidP="00FD0C16">
      <w:pPr>
        <w:spacing w:line="360" w:lineRule="auto"/>
        <w:ind w:left="5003" w:rightChars="-109" w:right="-262" w:hangingChars="2272" w:hanging="5003"/>
        <w:jc w:val="both"/>
        <w:rPr>
          <w:b/>
          <w:sz w:val="22"/>
        </w:rPr>
      </w:pPr>
      <w:r w:rsidRPr="00EA30EC">
        <w:rPr>
          <w:b/>
          <w:sz w:val="22"/>
        </w:rPr>
        <w:t xml:space="preserve">                                            </w:t>
      </w:r>
      <w:r w:rsidR="00FD0C16" w:rsidRPr="00EA30EC">
        <w:rPr>
          <w:b/>
          <w:sz w:val="22"/>
        </w:rPr>
        <w:t xml:space="preserve"> </w:t>
      </w:r>
      <w:r w:rsidRPr="00EA30EC">
        <w:rPr>
          <w:b/>
          <w:sz w:val="22"/>
        </w:rPr>
        <w:t xml:space="preserve">Monsieur le </w:t>
      </w:r>
      <w:r w:rsidR="00FD0C16" w:rsidRPr="00EA30EC">
        <w:rPr>
          <w:b/>
          <w:sz w:val="22"/>
        </w:rPr>
        <w:t>Ministre</w:t>
      </w:r>
      <w:r w:rsidR="00BD4908" w:rsidRPr="00EA30EC">
        <w:rPr>
          <w:b/>
          <w:sz w:val="22"/>
        </w:rPr>
        <w:t xml:space="preserve"> de l’Administration Territoriale et de la Décentralisation</w:t>
      </w:r>
    </w:p>
    <w:p w:rsidR="004B3788" w:rsidRPr="00EA30EC" w:rsidRDefault="004B3788" w:rsidP="00FD0C16">
      <w:pPr>
        <w:spacing w:line="360" w:lineRule="auto"/>
      </w:pPr>
    </w:p>
    <w:p w:rsidR="004B3788" w:rsidRPr="00EA30EC" w:rsidRDefault="004B3788" w:rsidP="00FD0C16">
      <w:pPr>
        <w:spacing w:line="360" w:lineRule="auto"/>
      </w:pPr>
      <w:r w:rsidRPr="00EA30EC">
        <w:rPr>
          <w:b/>
        </w:rPr>
        <w:t xml:space="preserve">Objet : </w:t>
      </w:r>
      <w:r w:rsidRPr="00EA30EC">
        <w:t>Information sur l’organisation d’un</w:t>
      </w:r>
      <w:r w:rsidR="001252EA" w:rsidRPr="00EA30EC">
        <w:t xml:space="preserve">e </w:t>
      </w:r>
      <w:r w:rsidR="0074044B" w:rsidRPr="00EA30EC">
        <w:t>« </w:t>
      </w:r>
      <w:r w:rsidR="001252EA" w:rsidRPr="00EA30EC">
        <w:t>opération caisses vides</w:t>
      </w:r>
      <w:r w:rsidR="0074044B" w:rsidRPr="00EA30EC">
        <w:t> »</w:t>
      </w:r>
    </w:p>
    <w:p w:rsidR="004B3788" w:rsidRPr="00EA30EC" w:rsidRDefault="004B3788" w:rsidP="00FD0C16">
      <w:pPr>
        <w:spacing w:line="360" w:lineRule="auto"/>
      </w:pPr>
    </w:p>
    <w:p w:rsidR="004B3788" w:rsidRPr="00EA30EC" w:rsidRDefault="004B3788" w:rsidP="00FD0C16">
      <w:pPr>
        <w:tabs>
          <w:tab w:val="left" w:pos="3870"/>
        </w:tabs>
        <w:spacing w:line="360" w:lineRule="auto"/>
        <w:rPr>
          <w:b/>
        </w:rPr>
      </w:pPr>
      <w:r w:rsidRPr="00EA30EC">
        <w:rPr>
          <w:b/>
        </w:rPr>
        <w:t>M</w:t>
      </w:r>
      <w:r w:rsidR="00FD0C16" w:rsidRPr="00EA30EC">
        <w:rPr>
          <w:b/>
        </w:rPr>
        <w:t xml:space="preserve">onsieur le </w:t>
      </w:r>
      <w:r w:rsidR="001252EA" w:rsidRPr="00EA30EC">
        <w:rPr>
          <w:b/>
        </w:rPr>
        <w:t>Ministre</w:t>
      </w:r>
      <w:r w:rsidRPr="00EA30EC">
        <w:rPr>
          <w:b/>
        </w:rPr>
        <w:t>,</w:t>
      </w:r>
    </w:p>
    <w:p w:rsidR="004B3788" w:rsidRPr="00EA30EC" w:rsidRDefault="008C34D1" w:rsidP="00D92028">
      <w:pPr>
        <w:tabs>
          <w:tab w:val="left" w:pos="3870"/>
        </w:tabs>
        <w:spacing w:line="360" w:lineRule="auto"/>
        <w:ind w:rightChars="-272" w:right="-653"/>
        <w:jc w:val="both"/>
      </w:pPr>
      <w:r w:rsidRPr="00EA30EC">
        <w:t>Tout au long de l’année 2017, l</w:t>
      </w:r>
      <w:r w:rsidR="004B3788" w:rsidRPr="00EA30EC">
        <w:t xml:space="preserve">es Travailleurs </w:t>
      </w:r>
      <w:r w:rsidR="00653CF3" w:rsidRPr="00EA30EC">
        <w:t xml:space="preserve">de la santé humaine et animale </w:t>
      </w:r>
      <w:r w:rsidR="004B3788" w:rsidRPr="00EA30EC">
        <w:t>mobilisés au sein du SYNTSHA n’ont cessé d’interpeller les autorités de not</w:t>
      </w:r>
      <w:r w:rsidRPr="00EA30EC">
        <w:t>re p</w:t>
      </w:r>
      <w:r w:rsidR="004B3788" w:rsidRPr="00EA30EC">
        <w:t>ays sur l</w:t>
      </w:r>
      <w:r w:rsidR="00B96117" w:rsidRPr="00EA30EC">
        <w:t xml:space="preserve">e </w:t>
      </w:r>
      <w:r w:rsidR="002927A8" w:rsidRPr="00EA30EC">
        <w:t xml:space="preserve">non </w:t>
      </w:r>
      <w:r w:rsidR="00B96117" w:rsidRPr="00EA30EC">
        <w:t>respect du protocole d’accord gouvernement-SYNTSHA du 13 mars 2017.</w:t>
      </w:r>
    </w:p>
    <w:p w:rsidR="00CE3E6B" w:rsidRPr="00EA30EC" w:rsidRDefault="004B3788" w:rsidP="00D92028">
      <w:pPr>
        <w:tabs>
          <w:tab w:val="left" w:pos="3870"/>
        </w:tabs>
        <w:spacing w:line="360" w:lineRule="auto"/>
        <w:ind w:rightChars="-272" w:right="-653"/>
        <w:jc w:val="both"/>
      </w:pPr>
      <w:r w:rsidRPr="00EA30EC">
        <w:t>En effet,</w:t>
      </w:r>
      <w:r w:rsidR="00BD557C" w:rsidRPr="00EA30EC">
        <w:t xml:space="preserve"> </w:t>
      </w:r>
      <w:r w:rsidR="00141893" w:rsidRPr="00EA30EC">
        <w:t xml:space="preserve">à travers </w:t>
      </w:r>
      <w:r w:rsidR="00BD557C" w:rsidRPr="00EA30EC">
        <w:t>plusieurs interpellations,</w:t>
      </w:r>
      <w:r w:rsidRPr="00EA30EC">
        <w:t xml:space="preserve"> </w:t>
      </w:r>
      <w:r w:rsidR="003D6DE6" w:rsidRPr="00EA30EC">
        <w:t>rencontres</w:t>
      </w:r>
      <w:r w:rsidRPr="00EA30EC">
        <w:t xml:space="preserve"> de </w:t>
      </w:r>
      <w:r w:rsidR="003D6DE6" w:rsidRPr="00EA30EC">
        <w:t xml:space="preserve">concertations </w:t>
      </w:r>
      <w:r w:rsidR="004F59CC" w:rsidRPr="00EA30EC">
        <w:t xml:space="preserve">avec le </w:t>
      </w:r>
      <w:r w:rsidR="00BD557C" w:rsidRPr="00EA30EC">
        <w:t>ministre</w:t>
      </w:r>
      <w:r w:rsidR="004F59CC" w:rsidRPr="00EA30EC">
        <w:t xml:space="preserve"> de la santé et du comité de suivi</w:t>
      </w:r>
      <w:r w:rsidR="00776032" w:rsidRPr="00EA30EC">
        <w:t>,</w:t>
      </w:r>
      <w:r w:rsidRPr="00EA30EC">
        <w:t xml:space="preserve"> </w:t>
      </w:r>
      <w:r w:rsidR="00770E0E" w:rsidRPr="00EA30EC">
        <w:t>notre syndicat</w:t>
      </w:r>
      <w:r w:rsidR="00AC78CB" w:rsidRPr="00EA30EC">
        <w:t xml:space="preserve">, </w:t>
      </w:r>
      <w:r w:rsidR="004D79E8" w:rsidRPr="00EA30EC">
        <w:t>suite à</w:t>
      </w:r>
      <w:r w:rsidR="00AC78CB" w:rsidRPr="00EA30EC">
        <w:t xml:space="preserve"> diverses tent</w:t>
      </w:r>
      <w:r w:rsidR="00776032" w:rsidRPr="00EA30EC">
        <w:t>atives de blocages ob</w:t>
      </w:r>
      <w:r w:rsidR="00AC78CB" w:rsidRPr="00EA30EC">
        <w:t>servées</w:t>
      </w:r>
      <w:r w:rsidR="00776032" w:rsidRPr="00EA30EC">
        <w:t>,</w:t>
      </w:r>
      <w:r w:rsidR="00770E0E" w:rsidRPr="00EA30EC">
        <w:t xml:space="preserve"> a </w:t>
      </w:r>
      <w:r w:rsidR="00776032" w:rsidRPr="00EA30EC">
        <w:t xml:space="preserve">toujours </w:t>
      </w:r>
      <w:r w:rsidR="00770E0E" w:rsidRPr="00EA30EC">
        <w:t>exigé une mise en œuvre conséquente</w:t>
      </w:r>
      <w:r w:rsidR="00CD2D21" w:rsidRPr="00EA30EC">
        <w:t xml:space="preserve"> </w:t>
      </w:r>
      <w:r w:rsidR="00776032" w:rsidRPr="00EA30EC">
        <w:t>du protocole d’accord</w:t>
      </w:r>
      <w:r w:rsidR="00BD557C" w:rsidRPr="00EA30EC">
        <w:t xml:space="preserve">. </w:t>
      </w:r>
      <w:r w:rsidRPr="00EA30EC">
        <w:t xml:space="preserve">Mais </w:t>
      </w:r>
      <w:r w:rsidR="002927A8" w:rsidRPr="00EA30EC">
        <w:t>le</w:t>
      </w:r>
      <w:r w:rsidRPr="00EA30EC">
        <w:t xml:space="preserve"> constat </w:t>
      </w:r>
      <w:r w:rsidR="00CD2D21" w:rsidRPr="00EA30EC">
        <w:t xml:space="preserve">est </w:t>
      </w:r>
      <w:r w:rsidR="002927A8" w:rsidRPr="00EA30EC">
        <w:t>demeur</w:t>
      </w:r>
      <w:r w:rsidR="00CD2D21" w:rsidRPr="00EA30EC">
        <w:t>é</w:t>
      </w:r>
      <w:r w:rsidR="002927A8" w:rsidRPr="00EA30EC">
        <w:t xml:space="preserve"> le même</w:t>
      </w:r>
      <w:r w:rsidR="005573DC" w:rsidRPr="00EA30EC">
        <w:t xml:space="preserve"> à ce jour</w:t>
      </w:r>
      <w:r w:rsidR="002927A8" w:rsidRPr="00EA30EC">
        <w:t> : la mise en œuvre du protocole d’accord</w:t>
      </w:r>
      <w:r w:rsidRPr="00EA30EC">
        <w:t xml:space="preserve"> n’évolue guère favorablement.</w:t>
      </w:r>
      <w:r w:rsidR="00F15886" w:rsidRPr="00EA30EC">
        <w:t xml:space="preserve"> </w:t>
      </w:r>
      <w:r w:rsidR="005573DC" w:rsidRPr="00EA30EC">
        <w:t>L’objet de no</w:t>
      </w:r>
      <w:r w:rsidR="00B2227F" w:rsidRPr="00EA30EC">
        <w:t xml:space="preserve">s inquiétudes </w:t>
      </w:r>
      <w:r w:rsidR="00730639" w:rsidRPr="00EA30EC">
        <w:t>a</w:t>
      </w:r>
      <w:r w:rsidR="00B2227F" w:rsidRPr="00EA30EC">
        <w:t xml:space="preserve"> été confir</w:t>
      </w:r>
      <w:r w:rsidR="00730639" w:rsidRPr="00EA30EC">
        <w:t>mé</w:t>
      </w:r>
      <w:r w:rsidR="00B2227F" w:rsidRPr="00EA30EC">
        <w:t xml:space="preserve"> </w:t>
      </w:r>
      <w:r w:rsidR="00FD7A8C" w:rsidRPr="00EA30EC">
        <w:t xml:space="preserve">sans équivoque </w:t>
      </w:r>
      <w:r w:rsidR="00B2227F" w:rsidRPr="00EA30EC">
        <w:t>par le</w:t>
      </w:r>
      <w:r w:rsidR="002E1BAF" w:rsidRPr="00EA30EC">
        <w:t xml:space="preserve"> bilan </w:t>
      </w:r>
      <w:r w:rsidR="00672D17" w:rsidRPr="00EA30EC">
        <w:t xml:space="preserve">négatif </w:t>
      </w:r>
      <w:r w:rsidR="00A31181" w:rsidRPr="00EA30EC">
        <w:t>de l’exécution</w:t>
      </w:r>
      <w:r w:rsidR="00F15886" w:rsidRPr="00EA30EC">
        <w:t xml:space="preserve"> du</w:t>
      </w:r>
      <w:r w:rsidR="00C34CEB" w:rsidRPr="00EA30EC">
        <w:t xml:space="preserve">dit protocole </w:t>
      </w:r>
      <w:r w:rsidR="009F0760" w:rsidRPr="00EA30EC">
        <w:t>établi</w:t>
      </w:r>
      <w:r w:rsidR="000D3665" w:rsidRPr="00EA30EC">
        <w:t>,</w:t>
      </w:r>
      <w:r w:rsidR="009F0760" w:rsidRPr="00EA30EC">
        <w:t xml:space="preserve"> </w:t>
      </w:r>
      <w:r w:rsidR="00A31181" w:rsidRPr="00EA30EC">
        <w:t xml:space="preserve">un an après </w:t>
      </w:r>
      <w:r w:rsidR="00FC5711" w:rsidRPr="00EA30EC">
        <w:t>sa signature</w:t>
      </w:r>
      <w:r w:rsidR="000D3665" w:rsidRPr="00EA30EC">
        <w:t>,</w:t>
      </w:r>
      <w:r w:rsidR="00FC5711" w:rsidRPr="00EA30EC">
        <w:t xml:space="preserve"> </w:t>
      </w:r>
      <w:r w:rsidR="009F0760" w:rsidRPr="00EA30EC">
        <w:t>le 06 mars 2018 entre une délégation du g</w:t>
      </w:r>
      <w:r w:rsidR="00755B76" w:rsidRPr="00EA30EC">
        <w:t>ouvernement et celle du SYNTSHA</w:t>
      </w:r>
      <w:r w:rsidR="001252EA" w:rsidRPr="00EA30EC">
        <w:t>.</w:t>
      </w:r>
      <w:r w:rsidR="00F33C7C" w:rsidRPr="00EA30EC">
        <w:t xml:space="preserve"> </w:t>
      </w:r>
      <w:r w:rsidR="00030B8A" w:rsidRPr="00EA30EC">
        <w:t xml:space="preserve">A bout de patience, </w:t>
      </w:r>
      <w:r w:rsidR="002515C3" w:rsidRPr="00EA30EC">
        <w:t>afin d’obtenir un traitement sérieux</w:t>
      </w:r>
      <w:r w:rsidR="00EA16EE" w:rsidRPr="00EA30EC">
        <w:t xml:space="preserve"> </w:t>
      </w:r>
      <w:r w:rsidR="002515C3" w:rsidRPr="00EA30EC">
        <w:t>et</w:t>
      </w:r>
      <w:r w:rsidR="00EA16EE" w:rsidRPr="00EA30EC">
        <w:t xml:space="preserve"> dil</w:t>
      </w:r>
      <w:r w:rsidR="00B275C0" w:rsidRPr="00EA30EC">
        <w:t>igent</w:t>
      </w:r>
      <w:r w:rsidR="00EA16EE" w:rsidRPr="00EA30EC">
        <w:t xml:space="preserve"> </w:t>
      </w:r>
      <w:r w:rsidR="002515C3" w:rsidRPr="00EA30EC">
        <w:t>de</w:t>
      </w:r>
      <w:r w:rsidR="00FF5D52" w:rsidRPr="00EA30EC">
        <w:t xml:space="preserve"> ce protocole</w:t>
      </w:r>
      <w:r w:rsidR="00EA16EE" w:rsidRPr="00EA30EC">
        <w:t xml:space="preserve">, </w:t>
      </w:r>
      <w:r w:rsidR="00030B8A" w:rsidRPr="00EA30EC">
        <w:t xml:space="preserve">notre syndicat </w:t>
      </w:r>
      <w:r w:rsidR="00A019F3" w:rsidRPr="00EA30EC">
        <w:t>fut contraint d’</w:t>
      </w:r>
      <w:r w:rsidR="00030B8A" w:rsidRPr="00EA30EC">
        <w:t>observ</w:t>
      </w:r>
      <w:r w:rsidR="00A019F3" w:rsidRPr="00EA30EC">
        <w:t>er</w:t>
      </w:r>
      <w:r w:rsidR="00EA16EE" w:rsidRPr="00EA30EC">
        <w:t xml:space="preserve"> un mot d’ordre </w:t>
      </w:r>
      <w:r w:rsidR="00A019F3" w:rsidRPr="00EA30EC">
        <w:t>grève l</w:t>
      </w:r>
      <w:r w:rsidR="00EA16EE" w:rsidRPr="00EA30EC">
        <w:t>es 23 et 24 mai dernier</w:t>
      </w:r>
      <w:r w:rsidR="00A019F3" w:rsidRPr="00EA30EC">
        <w:t xml:space="preserve"> par rapport auquel</w:t>
      </w:r>
      <w:r w:rsidR="00F33C7C" w:rsidRPr="00EA30EC">
        <w:t xml:space="preserve"> </w:t>
      </w:r>
      <w:r w:rsidR="00060497" w:rsidRPr="00EA30EC">
        <w:t xml:space="preserve">le </w:t>
      </w:r>
      <w:r w:rsidR="00A019F3" w:rsidRPr="00EA30EC">
        <w:t>gouvernement est resté sourd</w:t>
      </w:r>
      <w:r w:rsidR="00EE0FBC" w:rsidRPr="00EA30EC">
        <w:t xml:space="preserve">. </w:t>
      </w:r>
    </w:p>
    <w:p w:rsidR="00E920A9" w:rsidRPr="00EA30EC" w:rsidRDefault="00FF218B" w:rsidP="00D92028">
      <w:pPr>
        <w:tabs>
          <w:tab w:val="left" w:pos="3870"/>
        </w:tabs>
        <w:spacing w:line="360" w:lineRule="auto"/>
        <w:ind w:rightChars="-272" w:right="-653"/>
        <w:jc w:val="both"/>
      </w:pPr>
      <w:r w:rsidRPr="00EA30EC">
        <w:t>Au regard de ce qui précède, l</w:t>
      </w:r>
      <w:r w:rsidR="00DD032D" w:rsidRPr="00EA30EC">
        <w:t xml:space="preserve">e SYNTSHA </w:t>
      </w:r>
      <w:r w:rsidRPr="00EA30EC">
        <w:t>refuse de</w:t>
      </w:r>
      <w:r w:rsidR="00DD032D" w:rsidRPr="00EA30EC">
        <w:t xml:space="preserve"> rester indifférent f</w:t>
      </w:r>
      <w:r w:rsidR="00EE0FBC" w:rsidRPr="00EA30EC">
        <w:t xml:space="preserve">ace </w:t>
      </w:r>
      <w:r w:rsidR="00806206" w:rsidRPr="00EA30EC">
        <w:t>au dilatoire et au</w:t>
      </w:r>
      <w:r w:rsidR="00EE0FBC" w:rsidRPr="00EA30EC">
        <w:t xml:space="preserve"> mépris du g</w:t>
      </w:r>
      <w:r w:rsidR="0017667E" w:rsidRPr="00EA30EC">
        <w:t>o</w:t>
      </w:r>
      <w:r w:rsidR="00EE0FBC" w:rsidRPr="00EA30EC">
        <w:t>uvernement</w:t>
      </w:r>
      <w:r w:rsidR="0017667E" w:rsidRPr="00EA30EC">
        <w:t>,</w:t>
      </w:r>
      <w:r w:rsidR="00EE0FBC" w:rsidRPr="00EA30EC">
        <w:t xml:space="preserve"> </w:t>
      </w:r>
      <w:r w:rsidR="0017667E" w:rsidRPr="00EA30EC">
        <w:t xml:space="preserve">qui ne veut </w:t>
      </w:r>
      <w:r w:rsidR="00755B76" w:rsidRPr="00EA30EC">
        <w:t xml:space="preserve">pas </w:t>
      </w:r>
      <w:r w:rsidR="0017667E" w:rsidRPr="00EA30EC">
        <w:t>respecter sa parole donné</w:t>
      </w:r>
      <w:r w:rsidR="00BE082B" w:rsidRPr="00EA30EC">
        <w:t xml:space="preserve"> ainsi</w:t>
      </w:r>
      <w:r w:rsidR="00BC631A" w:rsidRPr="00EA30EC">
        <w:t xml:space="preserve"> </w:t>
      </w:r>
      <w:r w:rsidR="00BE082B" w:rsidRPr="00EA30EC">
        <w:t>qu’</w:t>
      </w:r>
      <w:r w:rsidR="00BC631A" w:rsidRPr="00EA30EC">
        <w:t xml:space="preserve">aux atteintes des libertés </w:t>
      </w:r>
      <w:r w:rsidR="00BE082B" w:rsidRPr="00EA30EC">
        <w:t>démocratiques et syndicales et</w:t>
      </w:r>
      <w:r w:rsidR="00BC631A" w:rsidRPr="00EA30EC">
        <w:t xml:space="preserve"> à la dégradation </w:t>
      </w:r>
      <w:r w:rsidR="00A373A0" w:rsidRPr="00EA30EC">
        <w:t xml:space="preserve">continue </w:t>
      </w:r>
      <w:r w:rsidR="00BC631A" w:rsidRPr="00EA30EC">
        <w:t>de nos conditions de travail et de vie</w:t>
      </w:r>
      <w:r w:rsidR="006A0D52" w:rsidRPr="00EA30EC">
        <w:t>.</w:t>
      </w:r>
    </w:p>
    <w:p w:rsidR="005D7BF3" w:rsidRDefault="009D267A" w:rsidP="00955047">
      <w:pPr>
        <w:tabs>
          <w:tab w:val="left" w:pos="3870"/>
        </w:tabs>
        <w:spacing w:line="360" w:lineRule="auto"/>
        <w:ind w:rightChars="-272" w:right="-653"/>
        <w:jc w:val="both"/>
        <w:rPr>
          <w:b/>
        </w:rPr>
      </w:pPr>
      <w:r w:rsidRPr="00EA30EC">
        <w:t>C’est pourquoi</w:t>
      </w:r>
      <w:r w:rsidR="006A0D52" w:rsidRPr="00EA30EC">
        <w:t xml:space="preserve"> nous avons l’honneur de vous informer que </w:t>
      </w:r>
      <w:r w:rsidR="006A0D52" w:rsidRPr="00EA30EC">
        <w:rPr>
          <w:b/>
        </w:rPr>
        <w:t>les travailleurs de la santé humaine et animale</w:t>
      </w:r>
      <w:r w:rsidR="00806206" w:rsidRPr="00EA30EC">
        <w:rPr>
          <w:b/>
        </w:rPr>
        <w:t>,</w:t>
      </w:r>
      <w:r w:rsidR="00380127" w:rsidRPr="00EA30EC">
        <w:rPr>
          <w:b/>
        </w:rPr>
        <w:t xml:space="preserve"> </w:t>
      </w:r>
      <w:r w:rsidR="00806206" w:rsidRPr="00EA30EC">
        <w:rPr>
          <w:b/>
        </w:rPr>
        <w:t xml:space="preserve">à l’appel du SYNTSHA, </w:t>
      </w:r>
      <w:r w:rsidR="00380127" w:rsidRPr="00EA30EC">
        <w:rPr>
          <w:b/>
        </w:rPr>
        <w:t xml:space="preserve">observeront sur toute l’étendue du territoire nationale </w:t>
      </w:r>
    </w:p>
    <w:p w:rsidR="004B3788" w:rsidRPr="00EA30EC" w:rsidRDefault="00380127" w:rsidP="00955047">
      <w:pPr>
        <w:tabs>
          <w:tab w:val="left" w:pos="3870"/>
        </w:tabs>
        <w:spacing w:line="360" w:lineRule="auto"/>
        <w:ind w:rightChars="-272" w:right="-653"/>
        <w:jc w:val="both"/>
      </w:pPr>
      <w:r w:rsidRPr="00EA30EC">
        <w:rPr>
          <w:b/>
        </w:rPr>
        <w:lastRenderedPageBreak/>
        <w:t xml:space="preserve">une « opération caisses vides » </w:t>
      </w:r>
      <w:r w:rsidR="0043447B" w:rsidRPr="0043447B">
        <w:t>qui consiste à ne pas faire payer les actes posés par les travailleurs,</w:t>
      </w:r>
      <w:r w:rsidR="0043447B">
        <w:rPr>
          <w:b/>
        </w:rPr>
        <w:t xml:space="preserve"> </w:t>
      </w:r>
      <w:r w:rsidRPr="00EA30EC">
        <w:rPr>
          <w:b/>
        </w:rPr>
        <w:t xml:space="preserve">du lundi 11 juin </w:t>
      </w:r>
      <w:r w:rsidR="00DA4FDD" w:rsidRPr="00EA30EC">
        <w:rPr>
          <w:b/>
        </w:rPr>
        <w:t xml:space="preserve">2018 </w:t>
      </w:r>
      <w:r w:rsidRPr="00EA30EC">
        <w:rPr>
          <w:b/>
        </w:rPr>
        <w:t>à partir de 7h au lundi 18 juin</w:t>
      </w:r>
      <w:r w:rsidR="009F4FAC" w:rsidRPr="00EA30EC">
        <w:rPr>
          <w:b/>
        </w:rPr>
        <w:t xml:space="preserve"> </w:t>
      </w:r>
      <w:r w:rsidR="00DA4FDD" w:rsidRPr="00EA30EC">
        <w:rPr>
          <w:b/>
        </w:rPr>
        <w:t xml:space="preserve">2018 </w:t>
      </w:r>
      <w:r w:rsidR="009F4FAC" w:rsidRPr="00EA30EC">
        <w:rPr>
          <w:b/>
        </w:rPr>
        <w:t>à 7h</w:t>
      </w:r>
      <w:r w:rsidR="009F4FAC" w:rsidRPr="00EA30EC">
        <w:t xml:space="preserve"> </w:t>
      </w:r>
      <w:r w:rsidR="00E63E73" w:rsidRPr="00EA30EC">
        <w:t xml:space="preserve">pour dénoncer </w:t>
      </w:r>
      <w:r w:rsidR="00DA4FDD" w:rsidRPr="00EA30EC">
        <w:t xml:space="preserve">et condamner </w:t>
      </w:r>
      <w:r w:rsidR="00B92874" w:rsidRPr="00EA30EC">
        <w:t xml:space="preserve">le non respect par le gouvernement du protocole d’accord </w:t>
      </w:r>
      <w:r w:rsidR="00EA365E">
        <w:t>G</w:t>
      </w:r>
      <w:r w:rsidR="00B92874" w:rsidRPr="00EA30EC">
        <w:t xml:space="preserve">ouvernement-SYNTSHA du 13 mars 2017 </w:t>
      </w:r>
      <w:r w:rsidR="00E63E73" w:rsidRPr="00EA30EC">
        <w:t>et</w:t>
      </w:r>
      <w:r w:rsidR="007A27A4" w:rsidRPr="00EA30EC">
        <w:t xml:space="preserve"> pour exiger :</w:t>
      </w:r>
    </w:p>
    <w:p w:rsidR="000557D3" w:rsidRPr="00EA30EC" w:rsidRDefault="000557D3" w:rsidP="00955047">
      <w:pPr>
        <w:numPr>
          <w:ilvl w:val="0"/>
          <w:numId w:val="9"/>
        </w:numPr>
        <w:spacing w:line="360" w:lineRule="auto"/>
        <w:ind w:left="284" w:rightChars="-272" w:right="-653" w:hanging="284"/>
        <w:jc w:val="both"/>
        <w:rPr>
          <w:b/>
        </w:rPr>
      </w:pPr>
      <w:r w:rsidRPr="00EA30EC">
        <w:rPr>
          <w:b/>
        </w:rPr>
        <w:t>l’annulation pure et simple du relèvement des dix huit (18) Infirmiers Chefs de poste (ICP) du district sanitaire de Pouytenga de leurs fonctions.</w:t>
      </w:r>
    </w:p>
    <w:p w:rsidR="000557D3" w:rsidRPr="00EA30EC" w:rsidRDefault="000557D3" w:rsidP="00955047">
      <w:pPr>
        <w:numPr>
          <w:ilvl w:val="0"/>
          <w:numId w:val="9"/>
        </w:numPr>
        <w:spacing w:line="360" w:lineRule="auto"/>
        <w:ind w:left="284" w:rightChars="-272" w:right="-653" w:hanging="284"/>
        <w:jc w:val="both"/>
        <w:rPr>
          <w:b/>
        </w:rPr>
      </w:pPr>
      <w:r w:rsidRPr="00EA30EC">
        <w:rPr>
          <w:b/>
        </w:rPr>
        <w:t>l’arrêt de toute tracasserie et de toute manœuvre répressive à l’encontre du SYNTSHA et de ses militants dans le pays.</w:t>
      </w:r>
    </w:p>
    <w:p w:rsidR="000557D3" w:rsidRPr="00EA30EC" w:rsidRDefault="000557D3" w:rsidP="00955047">
      <w:pPr>
        <w:numPr>
          <w:ilvl w:val="0"/>
          <w:numId w:val="9"/>
        </w:numPr>
        <w:spacing w:line="360" w:lineRule="auto"/>
        <w:ind w:left="284" w:rightChars="-272" w:right="-653" w:hanging="284"/>
        <w:jc w:val="both"/>
        <w:rPr>
          <w:b/>
        </w:rPr>
      </w:pPr>
      <w:r w:rsidRPr="00EA30EC">
        <w:rPr>
          <w:b/>
        </w:rPr>
        <w:t>le respect du libre exercice des libertés démocratiques et syndicales, le droit de grève en particulier.</w:t>
      </w:r>
    </w:p>
    <w:p w:rsidR="000557D3" w:rsidRPr="00EA30EC" w:rsidRDefault="000557D3" w:rsidP="00955047">
      <w:pPr>
        <w:numPr>
          <w:ilvl w:val="0"/>
          <w:numId w:val="7"/>
        </w:numPr>
        <w:spacing w:line="360" w:lineRule="auto"/>
        <w:ind w:left="284" w:rightChars="-272" w:right="-653" w:hanging="284"/>
        <w:jc w:val="both"/>
        <w:rPr>
          <w:b/>
        </w:rPr>
      </w:pPr>
      <w:r w:rsidRPr="00EA30EC">
        <w:rPr>
          <w:b/>
        </w:rPr>
        <w:t>le respect concret du protocole d’accord gouvernement-SYNTSHA du 13 mars 2017 notamment :</w:t>
      </w:r>
    </w:p>
    <w:p w:rsidR="000557D3" w:rsidRPr="00EA30EC" w:rsidRDefault="000557D3" w:rsidP="00955047">
      <w:pPr>
        <w:numPr>
          <w:ilvl w:val="0"/>
          <w:numId w:val="10"/>
        </w:numPr>
        <w:spacing w:line="360" w:lineRule="auto"/>
        <w:ind w:left="426" w:rightChars="-272" w:right="-653" w:hanging="284"/>
        <w:jc w:val="both"/>
        <w:rPr>
          <w:b/>
        </w:rPr>
      </w:pPr>
      <w:r w:rsidRPr="00EA30EC">
        <w:rPr>
          <w:b/>
        </w:rPr>
        <w:t xml:space="preserve">la prise de mesures diligentes pour un fonctionnement optimum des formations sanitaires du pays; </w:t>
      </w:r>
    </w:p>
    <w:p w:rsidR="000557D3" w:rsidRPr="00EA30EC" w:rsidRDefault="000557D3" w:rsidP="00955047">
      <w:pPr>
        <w:numPr>
          <w:ilvl w:val="0"/>
          <w:numId w:val="8"/>
        </w:numPr>
        <w:spacing w:line="360" w:lineRule="auto"/>
        <w:ind w:left="426" w:rightChars="-272" w:right="-653" w:hanging="284"/>
        <w:jc w:val="both"/>
        <w:rPr>
          <w:b/>
        </w:rPr>
      </w:pPr>
      <w:r w:rsidRPr="00EA30EC">
        <w:rPr>
          <w:b/>
        </w:rPr>
        <w:t>l’achèvement immédiat des RIME et l’adoption des statuts particuliers dans les secteurs de la santé humaine et animale ;</w:t>
      </w:r>
    </w:p>
    <w:p w:rsidR="000557D3" w:rsidRPr="00EA30EC" w:rsidRDefault="000557D3" w:rsidP="00955047">
      <w:pPr>
        <w:numPr>
          <w:ilvl w:val="0"/>
          <w:numId w:val="8"/>
        </w:numPr>
        <w:spacing w:line="360" w:lineRule="auto"/>
        <w:ind w:left="426" w:rightChars="-272" w:right="-653" w:hanging="284"/>
        <w:jc w:val="both"/>
        <w:rPr>
          <w:b/>
        </w:rPr>
      </w:pPr>
      <w:r w:rsidRPr="00EA30EC">
        <w:rPr>
          <w:b/>
        </w:rPr>
        <w:t>la mise en œuvre en 2018 : du rehaussement du niveau de recrutement (Infirmiers d’Etat, Sages-femmes/Maïeuticiens d’Etat, Garçons et Filles de salle Agent itinérants de santé et d’hygiène communautaire) ;</w:t>
      </w:r>
    </w:p>
    <w:p w:rsidR="000557D3" w:rsidRPr="00EA30EC" w:rsidRDefault="000557D3" w:rsidP="00955047">
      <w:pPr>
        <w:numPr>
          <w:ilvl w:val="0"/>
          <w:numId w:val="8"/>
        </w:numPr>
        <w:spacing w:line="360" w:lineRule="auto"/>
        <w:ind w:left="426" w:rightChars="-272" w:right="-653" w:hanging="284"/>
        <w:jc w:val="both"/>
        <w:rPr>
          <w:b/>
        </w:rPr>
      </w:pPr>
      <w:r w:rsidRPr="00EA30EC">
        <w:rPr>
          <w:b/>
        </w:rPr>
        <w:t>la mise en œuvre immédiate du reversement en A1 des attachés de santé et des conseillers d’élevage conformément au protocole du 13 mars 2017;</w:t>
      </w:r>
    </w:p>
    <w:p w:rsidR="000557D3" w:rsidRPr="00EA30EC" w:rsidRDefault="000557D3" w:rsidP="00955047">
      <w:pPr>
        <w:numPr>
          <w:ilvl w:val="0"/>
          <w:numId w:val="8"/>
        </w:numPr>
        <w:spacing w:line="360" w:lineRule="auto"/>
        <w:ind w:left="426" w:rightChars="-272" w:right="-653" w:hanging="284"/>
        <w:jc w:val="both"/>
        <w:rPr>
          <w:b/>
        </w:rPr>
      </w:pPr>
      <w:r w:rsidRPr="00EA30EC">
        <w:rPr>
          <w:b/>
        </w:rPr>
        <w:t>la mise en œuvre effective du maintien de toutes les indemnités des  travailleurs de la santé humaine et animale en stage.</w:t>
      </w:r>
    </w:p>
    <w:p w:rsidR="000557D3" w:rsidRPr="00EA30EC" w:rsidRDefault="000557D3" w:rsidP="00955047">
      <w:pPr>
        <w:numPr>
          <w:ilvl w:val="0"/>
          <w:numId w:val="7"/>
        </w:numPr>
        <w:spacing w:line="360" w:lineRule="auto"/>
        <w:ind w:left="284" w:rightChars="-272" w:right="-653" w:hanging="284"/>
        <w:jc w:val="both"/>
        <w:rPr>
          <w:sz w:val="22"/>
        </w:rPr>
      </w:pPr>
      <w:r w:rsidRPr="00EA30EC">
        <w:rPr>
          <w:b/>
          <w:sz w:val="22"/>
        </w:rPr>
        <w:t>l’application immédiate des engagements pris dans le protocole d’accord Gouvernement-SYNTSHA relatifs aux rémunérations et pris en compte dans la loi portant fonction publique hospitalière.</w:t>
      </w:r>
    </w:p>
    <w:p w:rsidR="00772670" w:rsidRPr="00EA30EC" w:rsidRDefault="00772670" w:rsidP="00197E49">
      <w:pPr>
        <w:spacing w:line="360" w:lineRule="auto"/>
        <w:ind w:rightChars="-272" w:right="-653"/>
        <w:jc w:val="both"/>
      </w:pPr>
      <w:r w:rsidRPr="00EA30EC">
        <w:t>A l’issue de ce</w:t>
      </w:r>
      <w:r w:rsidR="004354D9" w:rsidRPr="00EA30EC">
        <w:t>tte</w:t>
      </w:r>
      <w:r w:rsidRPr="00EA30EC">
        <w:t xml:space="preserve"> action, si des solutions satisfaisantes ne sont pas trouvées, le SYNTSHA se réserve le droit d’engager des luttes multiformes pour l’aboutissement </w:t>
      </w:r>
      <w:r w:rsidR="00A56BDA" w:rsidRPr="00EA30EC">
        <w:t xml:space="preserve">de </w:t>
      </w:r>
      <w:r w:rsidR="008572EC" w:rsidRPr="00EA30EC">
        <w:t>s</w:t>
      </w:r>
      <w:r w:rsidRPr="00EA30EC">
        <w:t xml:space="preserve">es </w:t>
      </w:r>
      <w:r w:rsidR="00A56BDA" w:rsidRPr="00EA30EC">
        <w:t xml:space="preserve">justes </w:t>
      </w:r>
      <w:r w:rsidRPr="00EA30EC">
        <w:t>revendications.</w:t>
      </w:r>
    </w:p>
    <w:p w:rsidR="004354D9" w:rsidRPr="00EA30EC" w:rsidRDefault="005B0B74" w:rsidP="00C25AE3">
      <w:pPr>
        <w:spacing w:line="360" w:lineRule="auto"/>
        <w:ind w:rightChars="-327" w:right="-785"/>
      </w:pPr>
      <w:r w:rsidRPr="007372B0">
        <w:t>Recevez</w:t>
      </w:r>
      <w:r w:rsidRPr="00EA30EC">
        <w:rPr>
          <w:b/>
        </w:rPr>
        <w:t xml:space="preserve"> Monsieur le Ministre</w:t>
      </w:r>
      <w:r w:rsidR="00D85D0D">
        <w:rPr>
          <w:b/>
        </w:rPr>
        <w:t>,</w:t>
      </w:r>
      <w:r w:rsidRPr="00EA30EC">
        <w:rPr>
          <w:b/>
        </w:rPr>
        <w:t xml:space="preserve"> </w:t>
      </w:r>
      <w:r w:rsidR="000557D3" w:rsidRPr="00EA30EC">
        <w:t>l’expression de nos salutations</w:t>
      </w:r>
      <w:r w:rsidR="00772670" w:rsidRPr="00EA30EC">
        <w:t xml:space="preserve"> distinguées</w:t>
      </w:r>
      <w:r w:rsidR="000557D3" w:rsidRPr="00EA30EC">
        <w:t>.</w:t>
      </w:r>
    </w:p>
    <w:p w:rsidR="00DF69B4" w:rsidRPr="00EA30EC" w:rsidRDefault="00DF69B4" w:rsidP="00FD0C16">
      <w:pPr>
        <w:spacing w:line="360" w:lineRule="auto"/>
        <w:ind w:rightChars="-109" w:right="-262"/>
        <w:jc w:val="both"/>
        <w:rPr>
          <w:b/>
          <w:sz w:val="22"/>
          <w:u w:val="single"/>
        </w:rPr>
      </w:pPr>
      <w:r w:rsidRPr="00EA30EC">
        <w:rPr>
          <w:b/>
          <w:sz w:val="22"/>
          <w:u w:val="single"/>
        </w:rPr>
        <w:t>Ampliations :</w:t>
      </w:r>
    </w:p>
    <w:p w:rsidR="00DF69B4" w:rsidRPr="00EA30EC" w:rsidRDefault="00DF69B4" w:rsidP="00A90371">
      <w:pPr>
        <w:numPr>
          <w:ilvl w:val="0"/>
          <w:numId w:val="11"/>
        </w:numPr>
        <w:spacing w:after="100" w:afterAutospacing="1"/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 xml:space="preserve">Premier Ministre   </w:t>
      </w:r>
    </w:p>
    <w:p w:rsidR="00DF69B4" w:rsidRPr="00EA30EC" w:rsidRDefault="00DF69B4" w:rsidP="00A90371">
      <w:pPr>
        <w:numPr>
          <w:ilvl w:val="0"/>
          <w:numId w:val="11"/>
        </w:numPr>
        <w:spacing w:after="100" w:afterAutospacing="1"/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>MFPTPS</w:t>
      </w:r>
      <w:r w:rsidRPr="00EA30EC">
        <w:rPr>
          <w:b/>
          <w:sz w:val="22"/>
        </w:rPr>
        <w:t xml:space="preserve">                                         </w:t>
      </w:r>
    </w:p>
    <w:p w:rsidR="00DF69B4" w:rsidRPr="00EA30EC" w:rsidRDefault="00DF69B4" w:rsidP="00A90371">
      <w:pPr>
        <w:numPr>
          <w:ilvl w:val="0"/>
          <w:numId w:val="11"/>
        </w:numPr>
        <w:spacing w:after="100" w:afterAutospacing="1"/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>MINEFID</w:t>
      </w:r>
    </w:p>
    <w:p w:rsidR="00DF69B4" w:rsidRPr="00EA30EC" w:rsidRDefault="00DF69B4" w:rsidP="00A90371">
      <w:pPr>
        <w:numPr>
          <w:ilvl w:val="0"/>
          <w:numId w:val="11"/>
        </w:numPr>
        <w:spacing w:after="100" w:afterAutospacing="1"/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 xml:space="preserve">MS          </w:t>
      </w:r>
      <w:r w:rsidR="00B55227" w:rsidRPr="00EA30EC">
        <w:rPr>
          <w:sz w:val="22"/>
        </w:rPr>
        <w:t xml:space="preserve">                                 </w:t>
      </w:r>
    </w:p>
    <w:p w:rsidR="00DF69B4" w:rsidRPr="00EA30EC" w:rsidRDefault="00DF69B4" w:rsidP="00A90371">
      <w:pPr>
        <w:numPr>
          <w:ilvl w:val="0"/>
          <w:numId w:val="11"/>
        </w:numPr>
        <w:spacing w:after="100" w:afterAutospacing="1"/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>MRAH</w:t>
      </w:r>
    </w:p>
    <w:p w:rsidR="00857A11" w:rsidRDefault="00DF69B4" w:rsidP="008640DD">
      <w:pPr>
        <w:numPr>
          <w:ilvl w:val="0"/>
          <w:numId w:val="11"/>
        </w:numPr>
        <w:spacing w:after="100" w:afterAutospacing="1"/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>BNC/CGT-B</w:t>
      </w:r>
      <w:r w:rsidR="008640DD" w:rsidRPr="00EA30EC">
        <w:rPr>
          <w:sz w:val="22"/>
        </w:rPr>
        <w:t xml:space="preserve"> </w:t>
      </w:r>
    </w:p>
    <w:p w:rsidR="00E920A9" w:rsidRDefault="00DF69B4" w:rsidP="00E920A9">
      <w:pPr>
        <w:numPr>
          <w:ilvl w:val="0"/>
          <w:numId w:val="11"/>
        </w:numPr>
        <w:ind w:left="141" w:rightChars="-109" w:right="-262" w:hangingChars="64" w:hanging="141"/>
        <w:jc w:val="both"/>
        <w:rPr>
          <w:sz w:val="22"/>
        </w:rPr>
      </w:pPr>
      <w:r w:rsidRPr="00EA30EC">
        <w:rPr>
          <w:sz w:val="22"/>
        </w:rPr>
        <w:t>Sections SYNTSHA</w:t>
      </w:r>
      <w:r w:rsidR="00B55227" w:rsidRPr="00EA30EC">
        <w:rPr>
          <w:sz w:val="22"/>
        </w:rPr>
        <w:t xml:space="preserve"> </w:t>
      </w:r>
    </w:p>
    <w:p w:rsidR="005C72B5" w:rsidRPr="00E920A9" w:rsidRDefault="005C72B5" w:rsidP="005C72B5">
      <w:pPr>
        <w:ind w:left="141" w:rightChars="-109" w:right="-262"/>
        <w:jc w:val="both"/>
        <w:rPr>
          <w:sz w:val="22"/>
        </w:rPr>
      </w:pPr>
    </w:p>
    <w:p w:rsidR="00F65E4D" w:rsidRPr="00857A11" w:rsidRDefault="00B55227" w:rsidP="00857A11">
      <w:pPr>
        <w:ind w:left="141" w:rightChars="-109" w:right="-262"/>
        <w:jc w:val="both"/>
        <w:rPr>
          <w:sz w:val="22"/>
          <w:lang w:val="en-GB"/>
        </w:rPr>
      </w:pPr>
      <w:r w:rsidRPr="00857A11">
        <w:rPr>
          <w:b/>
          <w:u w:val="single"/>
          <w:lang w:val="en-GB"/>
        </w:rPr>
        <w:t>Pissyamba OUEDRAOGO</w:t>
      </w:r>
      <w:r w:rsidR="003A1508" w:rsidRPr="00857A11">
        <w:rPr>
          <w:sz w:val="22"/>
          <w:lang w:val="en-GB"/>
        </w:rPr>
        <w:t xml:space="preserve">        </w:t>
      </w:r>
      <w:r w:rsidR="008D5AA1">
        <w:rPr>
          <w:b/>
          <w:sz w:val="22"/>
          <w:u w:val="single"/>
          <w:lang w:val="en-GB"/>
        </w:rPr>
        <w:t>Ludo</w:t>
      </w:r>
      <w:r w:rsidR="003A1508" w:rsidRPr="00857A11">
        <w:rPr>
          <w:b/>
          <w:sz w:val="22"/>
          <w:u w:val="single"/>
          <w:lang w:val="en-GB"/>
        </w:rPr>
        <w:t>vic OUEDRAO</w:t>
      </w:r>
      <w:r w:rsidR="00252376" w:rsidRPr="00857A11">
        <w:rPr>
          <w:b/>
          <w:sz w:val="22"/>
          <w:u w:val="single"/>
          <w:lang w:val="en-GB"/>
        </w:rPr>
        <w:t xml:space="preserve">GO </w:t>
      </w:r>
      <w:r w:rsidR="00252376" w:rsidRPr="00857A11">
        <w:rPr>
          <w:b/>
          <w:sz w:val="22"/>
          <w:lang w:val="en-GB"/>
        </w:rPr>
        <w:t xml:space="preserve"> </w:t>
      </w:r>
      <w:r w:rsidR="00252376" w:rsidRPr="00857A11">
        <w:rPr>
          <w:sz w:val="22"/>
          <w:lang w:val="en-GB"/>
        </w:rPr>
        <w:t xml:space="preserve">  </w:t>
      </w:r>
      <w:r w:rsidR="00252376" w:rsidRPr="00857A11">
        <w:rPr>
          <w:b/>
          <w:sz w:val="22"/>
          <w:u w:val="single"/>
          <w:lang w:val="en-GB"/>
        </w:rPr>
        <w:t xml:space="preserve">Souleymane </w:t>
      </w:r>
      <w:r w:rsidR="00D96154">
        <w:rPr>
          <w:b/>
          <w:sz w:val="22"/>
          <w:u w:val="single"/>
          <w:lang w:val="en-GB"/>
        </w:rPr>
        <w:t>OUATTARA</w:t>
      </w:r>
    </w:p>
    <w:p w:rsidR="00F65E4D" w:rsidRPr="00F65E4D" w:rsidRDefault="00F65E4D" w:rsidP="00857A11">
      <w:pPr>
        <w:ind w:rightChars="-109" w:right="-262" w:firstLineChars="300" w:firstLine="720"/>
        <w:jc w:val="both"/>
        <w:rPr>
          <w:sz w:val="22"/>
          <w:lang w:val="en-GB"/>
        </w:rPr>
      </w:pPr>
      <w:r w:rsidRPr="00F65E4D">
        <w:rPr>
          <w:lang w:val="en-GB"/>
        </w:rPr>
        <w:t>70 28 38 44</w:t>
      </w:r>
      <w:r w:rsidR="00857A11">
        <w:rPr>
          <w:lang w:val="en-GB"/>
        </w:rPr>
        <w:t xml:space="preserve">                     </w:t>
      </w:r>
      <w:r>
        <w:rPr>
          <w:lang w:val="en-GB"/>
        </w:rPr>
        <w:t xml:space="preserve">70 27 </w:t>
      </w:r>
      <w:r w:rsidR="00F53681">
        <w:rPr>
          <w:lang w:val="en-GB"/>
        </w:rPr>
        <w:t xml:space="preserve">68 34              </w:t>
      </w:r>
      <w:r w:rsidR="00D96154">
        <w:rPr>
          <w:lang w:val="en-GB"/>
        </w:rPr>
        <w:t>72 8181 95</w:t>
      </w:r>
    </w:p>
    <w:sectPr w:rsidR="00F65E4D" w:rsidRPr="00F65E4D" w:rsidSect="008640DD">
      <w:pgSz w:w="11906" w:h="16838" w:code="9"/>
      <w:pgMar w:top="851" w:right="1644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24" w:rsidRDefault="00A46C24" w:rsidP="005D7BF3">
      <w:r>
        <w:separator/>
      </w:r>
    </w:p>
  </w:endnote>
  <w:endnote w:type="continuationSeparator" w:id="0">
    <w:p w:rsidR="00A46C24" w:rsidRDefault="00A46C24" w:rsidP="005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Noto Sans Syriac Estrangela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 BERKLEY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24" w:rsidRDefault="00A46C24" w:rsidP="005D7BF3">
      <w:r>
        <w:separator/>
      </w:r>
    </w:p>
  </w:footnote>
  <w:footnote w:type="continuationSeparator" w:id="0">
    <w:p w:rsidR="00A46C24" w:rsidRDefault="00A46C24" w:rsidP="005D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D9F"/>
    <w:multiLevelType w:val="hybridMultilevel"/>
    <w:tmpl w:val="4F12DE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885BB9"/>
    <w:multiLevelType w:val="hybridMultilevel"/>
    <w:tmpl w:val="33444128"/>
    <w:lvl w:ilvl="0" w:tplc="04090001">
      <w:start w:val="1"/>
      <w:numFmt w:val="bullet"/>
      <w:lvlText w:val=""/>
      <w:lvlJc w:val="left"/>
      <w:pPr>
        <w:ind w:left="16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80"/>
      </w:pPr>
      <w:rPr>
        <w:rFonts w:ascii="Wingdings" w:hAnsi="Wingdings" w:hint="default"/>
      </w:rPr>
    </w:lvl>
  </w:abstractNum>
  <w:abstractNum w:abstractNumId="2" w15:restartNumberingAfterBreak="0">
    <w:nsid w:val="1CDF4ACA"/>
    <w:multiLevelType w:val="hybridMultilevel"/>
    <w:tmpl w:val="D03060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B277D"/>
    <w:multiLevelType w:val="hybridMultilevel"/>
    <w:tmpl w:val="69EAD17E"/>
    <w:lvl w:ilvl="0" w:tplc="040C0011">
      <w:start w:val="1"/>
      <w:numFmt w:val="decimal"/>
      <w:lvlText w:val="%1)"/>
      <w:lvlJc w:val="left"/>
      <w:pPr>
        <w:ind w:left="1531" w:hanging="360"/>
      </w:pPr>
    </w:lvl>
    <w:lvl w:ilvl="1" w:tplc="040C0019" w:tentative="1">
      <w:start w:val="1"/>
      <w:numFmt w:val="lowerLetter"/>
      <w:lvlText w:val="%2."/>
      <w:lvlJc w:val="left"/>
      <w:pPr>
        <w:ind w:left="2251" w:hanging="360"/>
      </w:pPr>
    </w:lvl>
    <w:lvl w:ilvl="2" w:tplc="040C001B" w:tentative="1">
      <w:start w:val="1"/>
      <w:numFmt w:val="lowerRoman"/>
      <w:lvlText w:val="%3."/>
      <w:lvlJc w:val="right"/>
      <w:pPr>
        <w:ind w:left="2971" w:hanging="180"/>
      </w:pPr>
    </w:lvl>
    <w:lvl w:ilvl="3" w:tplc="040C000F" w:tentative="1">
      <w:start w:val="1"/>
      <w:numFmt w:val="decimal"/>
      <w:lvlText w:val="%4."/>
      <w:lvlJc w:val="left"/>
      <w:pPr>
        <w:ind w:left="3691" w:hanging="360"/>
      </w:pPr>
    </w:lvl>
    <w:lvl w:ilvl="4" w:tplc="040C0019" w:tentative="1">
      <w:start w:val="1"/>
      <w:numFmt w:val="lowerLetter"/>
      <w:lvlText w:val="%5."/>
      <w:lvlJc w:val="left"/>
      <w:pPr>
        <w:ind w:left="4411" w:hanging="360"/>
      </w:pPr>
    </w:lvl>
    <w:lvl w:ilvl="5" w:tplc="040C001B" w:tentative="1">
      <w:start w:val="1"/>
      <w:numFmt w:val="lowerRoman"/>
      <w:lvlText w:val="%6."/>
      <w:lvlJc w:val="right"/>
      <w:pPr>
        <w:ind w:left="5131" w:hanging="180"/>
      </w:pPr>
    </w:lvl>
    <w:lvl w:ilvl="6" w:tplc="040C000F" w:tentative="1">
      <w:start w:val="1"/>
      <w:numFmt w:val="decimal"/>
      <w:lvlText w:val="%7."/>
      <w:lvlJc w:val="left"/>
      <w:pPr>
        <w:ind w:left="5851" w:hanging="360"/>
      </w:pPr>
    </w:lvl>
    <w:lvl w:ilvl="7" w:tplc="040C0019" w:tentative="1">
      <w:start w:val="1"/>
      <w:numFmt w:val="lowerLetter"/>
      <w:lvlText w:val="%8."/>
      <w:lvlJc w:val="left"/>
      <w:pPr>
        <w:ind w:left="6571" w:hanging="360"/>
      </w:pPr>
    </w:lvl>
    <w:lvl w:ilvl="8" w:tplc="040C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" w15:restartNumberingAfterBreak="0">
    <w:nsid w:val="23052585"/>
    <w:multiLevelType w:val="hybridMultilevel"/>
    <w:tmpl w:val="2B0A7418"/>
    <w:lvl w:ilvl="0" w:tplc="04090001">
      <w:start w:val="1"/>
      <w:numFmt w:val="bullet"/>
      <w:lvlText w:val=""/>
      <w:lvlJc w:val="left"/>
      <w:pPr>
        <w:ind w:left="16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80"/>
      </w:pPr>
      <w:rPr>
        <w:rFonts w:ascii="Wingdings" w:hAnsi="Wingdings" w:hint="default"/>
      </w:rPr>
    </w:lvl>
  </w:abstractNum>
  <w:abstractNum w:abstractNumId="5" w15:restartNumberingAfterBreak="0">
    <w:nsid w:val="33AF7A6B"/>
    <w:multiLevelType w:val="hybridMultilevel"/>
    <w:tmpl w:val="4D088F4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852C62D4">
      <w:start w:val="1"/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357206"/>
    <w:multiLevelType w:val="hybridMultilevel"/>
    <w:tmpl w:val="1C622A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B308AD"/>
    <w:multiLevelType w:val="hybridMultilevel"/>
    <w:tmpl w:val="2E0AABF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0402003"/>
    <w:multiLevelType w:val="hybridMultilevel"/>
    <w:tmpl w:val="76040E3A"/>
    <w:lvl w:ilvl="0" w:tplc="DCBA77D2">
      <w:numFmt w:val="bullet"/>
      <w:lvlText w:val="-"/>
      <w:lvlJc w:val="left"/>
      <w:pPr>
        <w:ind w:left="480" w:hanging="48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12631F"/>
    <w:multiLevelType w:val="hybridMultilevel"/>
    <w:tmpl w:val="E1C4C94A"/>
    <w:lvl w:ilvl="0" w:tplc="852C6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</w:abstractNum>
  <w:abstractNum w:abstractNumId="10" w15:restartNumberingAfterBreak="0">
    <w:nsid w:val="7EEE452B"/>
    <w:multiLevelType w:val="hybridMultilevel"/>
    <w:tmpl w:val="FAE60DD0"/>
    <w:lvl w:ilvl="0" w:tplc="E340A24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8"/>
    <w:rsid w:val="00030B8A"/>
    <w:rsid w:val="000557D3"/>
    <w:rsid w:val="00060497"/>
    <w:rsid w:val="00065062"/>
    <w:rsid w:val="00082A97"/>
    <w:rsid w:val="000D3665"/>
    <w:rsid w:val="000F6A96"/>
    <w:rsid w:val="001014FC"/>
    <w:rsid w:val="001252EA"/>
    <w:rsid w:val="00141893"/>
    <w:rsid w:val="0017667E"/>
    <w:rsid w:val="00197E49"/>
    <w:rsid w:val="001D04F7"/>
    <w:rsid w:val="002515C3"/>
    <w:rsid w:val="00252376"/>
    <w:rsid w:val="002927A8"/>
    <w:rsid w:val="002E1BAF"/>
    <w:rsid w:val="00380127"/>
    <w:rsid w:val="003A1508"/>
    <w:rsid w:val="003D6DE6"/>
    <w:rsid w:val="003F4D9C"/>
    <w:rsid w:val="003F51D2"/>
    <w:rsid w:val="0043447B"/>
    <w:rsid w:val="004354D9"/>
    <w:rsid w:val="004A7A83"/>
    <w:rsid w:val="004B3788"/>
    <w:rsid w:val="004D2880"/>
    <w:rsid w:val="004D79E8"/>
    <w:rsid w:val="004F59CC"/>
    <w:rsid w:val="005573DC"/>
    <w:rsid w:val="005848D2"/>
    <w:rsid w:val="005B0B74"/>
    <w:rsid w:val="005C72B5"/>
    <w:rsid w:val="005D7BF3"/>
    <w:rsid w:val="005E664D"/>
    <w:rsid w:val="00653CF3"/>
    <w:rsid w:val="00672D17"/>
    <w:rsid w:val="006A0D52"/>
    <w:rsid w:val="007077EB"/>
    <w:rsid w:val="00730639"/>
    <w:rsid w:val="007372B0"/>
    <w:rsid w:val="0074044B"/>
    <w:rsid w:val="00755B76"/>
    <w:rsid w:val="00770E0E"/>
    <w:rsid w:val="00772670"/>
    <w:rsid w:val="00776032"/>
    <w:rsid w:val="007A27A4"/>
    <w:rsid w:val="007A3561"/>
    <w:rsid w:val="007A7DC2"/>
    <w:rsid w:val="00806206"/>
    <w:rsid w:val="0085563B"/>
    <w:rsid w:val="008572EC"/>
    <w:rsid w:val="00857A11"/>
    <w:rsid w:val="008640DD"/>
    <w:rsid w:val="008762B1"/>
    <w:rsid w:val="008A323A"/>
    <w:rsid w:val="008C34D1"/>
    <w:rsid w:val="008D5AA1"/>
    <w:rsid w:val="00955047"/>
    <w:rsid w:val="009A7AD6"/>
    <w:rsid w:val="009B4B68"/>
    <w:rsid w:val="009D267A"/>
    <w:rsid w:val="009E7A04"/>
    <w:rsid w:val="009F0760"/>
    <w:rsid w:val="009F0E50"/>
    <w:rsid w:val="009F4FAC"/>
    <w:rsid w:val="00A019F3"/>
    <w:rsid w:val="00A17E5D"/>
    <w:rsid w:val="00A31181"/>
    <w:rsid w:val="00A3158B"/>
    <w:rsid w:val="00A373A0"/>
    <w:rsid w:val="00A46C24"/>
    <w:rsid w:val="00A56BDA"/>
    <w:rsid w:val="00A81108"/>
    <w:rsid w:val="00A90371"/>
    <w:rsid w:val="00AC78CB"/>
    <w:rsid w:val="00B1597C"/>
    <w:rsid w:val="00B2227F"/>
    <w:rsid w:val="00B275C0"/>
    <w:rsid w:val="00B55227"/>
    <w:rsid w:val="00B92874"/>
    <w:rsid w:val="00B96117"/>
    <w:rsid w:val="00BB1EF2"/>
    <w:rsid w:val="00BC631A"/>
    <w:rsid w:val="00BD4908"/>
    <w:rsid w:val="00BD557C"/>
    <w:rsid w:val="00BE082B"/>
    <w:rsid w:val="00BF7D97"/>
    <w:rsid w:val="00C206E5"/>
    <w:rsid w:val="00C25AE3"/>
    <w:rsid w:val="00C3239A"/>
    <w:rsid w:val="00C34CEB"/>
    <w:rsid w:val="00C8759C"/>
    <w:rsid w:val="00CD2D21"/>
    <w:rsid w:val="00CE3E6B"/>
    <w:rsid w:val="00D709D0"/>
    <w:rsid w:val="00D85D0D"/>
    <w:rsid w:val="00D92028"/>
    <w:rsid w:val="00D96154"/>
    <w:rsid w:val="00DA4FDD"/>
    <w:rsid w:val="00DD032D"/>
    <w:rsid w:val="00DF69B4"/>
    <w:rsid w:val="00E63E73"/>
    <w:rsid w:val="00E920A9"/>
    <w:rsid w:val="00EA16EE"/>
    <w:rsid w:val="00EA30EC"/>
    <w:rsid w:val="00EA365E"/>
    <w:rsid w:val="00EE0FBC"/>
    <w:rsid w:val="00F15886"/>
    <w:rsid w:val="00F24EB3"/>
    <w:rsid w:val="00F33C7C"/>
    <w:rsid w:val="00F53681"/>
    <w:rsid w:val="00F65E4D"/>
    <w:rsid w:val="00F86E7E"/>
    <w:rsid w:val="00FC2C55"/>
    <w:rsid w:val="00FC5711"/>
    <w:rsid w:val="00FD0C16"/>
    <w:rsid w:val="00FD2E32"/>
    <w:rsid w:val="00FD7A8C"/>
    <w:rsid w:val="00FF218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FF01ED-7147-1641-86D9-DA70E90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8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B3788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rsid w:val="004B3788"/>
    <w:rPr>
      <w:rFonts w:ascii="Times New Roman" w:eastAsia="PMingLiU" w:hAnsi="Times New Roman" w:cs="Times New Roman"/>
      <w:kern w:val="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670"/>
    <w:pPr>
      <w:ind w:leftChars="200"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E7E"/>
    <w:rPr>
      <w:rFonts w:ascii="Cambria" w:hAnsi="Cambri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6E7E"/>
    <w:rPr>
      <w:rFonts w:ascii="Cambria" w:eastAsia="PMingLiU" w:hAnsi="Cambria" w:cs="Times New Roman"/>
      <w:kern w:val="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D7BF3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5D7BF3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DSIO2</dc:creator>
  <cp:keywords/>
  <cp:lastModifiedBy>samuelsomda@gmail.com</cp:lastModifiedBy>
  <cp:revision>2</cp:revision>
  <cp:lastPrinted>2018-06-06T07:19:00Z</cp:lastPrinted>
  <dcterms:created xsi:type="dcterms:W3CDTF">2018-06-08T14:09:00Z</dcterms:created>
  <dcterms:modified xsi:type="dcterms:W3CDTF">2018-06-08T14:09:00Z</dcterms:modified>
</cp:coreProperties>
</file>