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8" w:type="pct"/>
        <w:tblInd w:w="-459" w:type="dxa"/>
        <w:tblLook w:val="01E0"/>
      </w:tblPr>
      <w:tblGrid>
        <w:gridCol w:w="4239"/>
        <w:gridCol w:w="2542"/>
        <w:gridCol w:w="3591"/>
      </w:tblGrid>
      <w:tr w:rsidR="00660DE7" w:rsidRPr="00660DE7" w:rsidTr="00256C26">
        <w:trPr>
          <w:trHeight w:val="3553"/>
        </w:trPr>
        <w:tc>
          <w:tcPr>
            <w:tcW w:w="2043" w:type="pct"/>
          </w:tcPr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60DE7">
              <w:rPr>
                <w:rFonts w:ascii="Trebuchet MS" w:hAnsi="Trebuchet MS" w:cs="Arial"/>
                <w:b/>
                <w:sz w:val="28"/>
                <w:szCs w:val="28"/>
              </w:rPr>
              <w:t>PREMIER MINISTERE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660DE7">
              <w:rPr>
                <w:rFonts w:ascii="Trebuchet MS" w:hAnsi="Trebuchet MS" w:cs="Arial"/>
                <w:b/>
                <w:sz w:val="28"/>
                <w:szCs w:val="28"/>
              </w:rPr>
              <w:t xml:space="preserve">    -----------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660DE7">
              <w:rPr>
                <w:rFonts w:ascii="Trebuchet MS" w:hAnsi="Trebuchet MS" w:cs="Arial"/>
                <w:b/>
                <w:sz w:val="28"/>
                <w:szCs w:val="28"/>
              </w:rPr>
              <w:t>CABINET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</w:tc>
        <w:tc>
          <w:tcPr>
            <w:tcW w:w="1225" w:type="pct"/>
            <w:hideMark/>
          </w:tcPr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660DE7">
              <w:rPr>
                <w:rFonts w:ascii="Trebuchet MS" w:hAnsi="Trebuchet MS" w:cs="Arial"/>
                <w:b/>
                <w:noProof/>
                <w:sz w:val="28"/>
                <w:szCs w:val="28"/>
                <w:lang w:val="br-FR" w:eastAsia="br-FR"/>
              </w:rPr>
              <w:drawing>
                <wp:inline distT="0" distB="0" distL="0" distR="0">
                  <wp:extent cx="1419225" cy="1495425"/>
                  <wp:effectExtent l="0" t="0" r="9525" b="9525"/>
                  <wp:docPr id="1" name="Image 1" descr="armoirie.JPG (56091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.JPG (56091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DE7" w:rsidRPr="00660DE7" w:rsidRDefault="00660DE7" w:rsidP="00660DE7">
            <w:pPr>
              <w:spacing w:after="200" w:line="276" w:lineRule="auto"/>
              <w:rPr>
                <w:rFonts w:ascii="Trebuchet MS" w:hAnsi="Trebuchet MS" w:cs="Arial"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after="200"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after="200" w:line="276" w:lineRule="auto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731" w:type="pct"/>
          </w:tcPr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660DE7">
              <w:rPr>
                <w:rFonts w:ascii="Trebuchet MS" w:hAnsi="Trebuchet MS" w:cs="Arial"/>
                <w:b/>
                <w:sz w:val="28"/>
                <w:szCs w:val="28"/>
              </w:rPr>
              <w:t xml:space="preserve">BURKINA FASO 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660DE7">
              <w:rPr>
                <w:rFonts w:ascii="Trebuchet MS" w:hAnsi="Trebuchet MS" w:cs="Arial"/>
                <w:b/>
                <w:sz w:val="28"/>
                <w:szCs w:val="28"/>
              </w:rPr>
              <w:t>--------------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660DE7">
              <w:rPr>
                <w:rFonts w:ascii="Trebuchet MS" w:hAnsi="Trebuchet MS" w:cs="Arial"/>
                <w:b/>
              </w:rPr>
              <w:t>Unité – Progrès – Justice</w:t>
            </w: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  <w:p w:rsidR="00660DE7" w:rsidRPr="00660DE7" w:rsidRDefault="00660DE7" w:rsidP="00660DE7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</w:tc>
      </w:tr>
    </w:tbl>
    <w:p w:rsidR="001E30AC" w:rsidRDefault="001E30AC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48"/>
          <w:szCs w:val="48"/>
          <w:u w:val="single"/>
        </w:rPr>
      </w:pPr>
    </w:p>
    <w:p w:rsidR="001E30AC" w:rsidRPr="00555419" w:rsidRDefault="00621E90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48"/>
          <w:szCs w:val="48"/>
          <w:u w:val="single"/>
        </w:rPr>
      </w:pPr>
      <w:r>
        <w:rPr>
          <w:rFonts w:ascii="Book Antiqua" w:hAnsi="Book Antiqua"/>
          <w:sz w:val="48"/>
          <w:szCs w:val="48"/>
          <w:u w:val="single"/>
        </w:rPr>
        <w:t>D</w:t>
      </w:r>
      <w:r w:rsidR="001E30AC" w:rsidRPr="00555419">
        <w:rPr>
          <w:rFonts w:ascii="Book Antiqua" w:hAnsi="Book Antiqua"/>
          <w:sz w:val="48"/>
          <w:szCs w:val="48"/>
          <w:u w:val="single"/>
        </w:rPr>
        <w:t>iscours d’ouverture</w:t>
      </w:r>
    </w:p>
    <w:p w:rsidR="001E30AC" w:rsidRPr="00555419" w:rsidRDefault="001E30AC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80"/>
          <w:szCs w:val="80"/>
        </w:rPr>
      </w:pPr>
    </w:p>
    <w:p w:rsidR="001E30AC" w:rsidRPr="00827189" w:rsidRDefault="00621E90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sz w:val="48"/>
          <w:szCs w:val="48"/>
        </w:rPr>
      </w:pPr>
      <w:r>
        <w:rPr>
          <w:rFonts w:ascii="Book Antiqua" w:hAnsi="Book Antiqua"/>
          <w:b/>
          <w:i/>
          <w:sz w:val="48"/>
          <w:szCs w:val="48"/>
        </w:rPr>
        <w:t>D</w:t>
      </w:r>
      <w:r w:rsidR="00693616">
        <w:rPr>
          <w:rFonts w:ascii="Book Antiqua" w:hAnsi="Book Antiqua"/>
          <w:b/>
          <w:i/>
          <w:sz w:val="48"/>
          <w:szCs w:val="48"/>
        </w:rPr>
        <w:t>e</w:t>
      </w:r>
      <w:r>
        <w:rPr>
          <w:rFonts w:ascii="Book Antiqua" w:hAnsi="Book Antiqua"/>
          <w:b/>
          <w:i/>
          <w:sz w:val="48"/>
          <w:szCs w:val="48"/>
        </w:rPr>
        <w:t xml:space="preserve"> </w:t>
      </w:r>
      <w:r w:rsidR="001E30AC" w:rsidRPr="00827189">
        <w:rPr>
          <w:rFonts w:ascii="Book Antiqua" w:hAnsi="Book Antiqua"/>
          <w:b/>
          <w:i/>
          <w:sz w:val="48"/>
          <w:szCs w:val="48"/>
        </w:rPr>
        <w:t>S</w:t>
      </w:r>
      <w:r w:rsidR="00693616">
        <w:rPr>
          <w:rFonts w:ascii="Book Antiqua" w:hAnsi="Book Antiqua"/>
          <w:b/>
          <w:i/>
          <w:sz w:val="48"/>
          <w:szCs w:val="48"/>
        </w:rPr>
        <w:t xml:space="preserve">on </w:t>
      </w:r>
      <w:r w:rsidR="001E30AC" w:rsidRPr="00827189">
        <w:rPr>
          <w:rFonts w:ascii="Book Antiqua" w:hAnsi="Book Antiqua"/>
          <w:b/>
          <w:i/>
          <w:sz w:val="48"/>
          <w:szCs w:val="48"/>
        </w:rPr>
        <w:t xml:space="preserve"> E</w:t>
      </w:r>
      <w:r w:rsidR="00693616">
        <w:rPr>
          <w:rFonts w:ascii="Book Antiqua" w:hAnsi="Book Antiqua"/>
          <w:b/>
          <w:i/>
          <w:sz w:val="48"/>
          <w:szCs w:val="48"/>
        </w:rPr>
        <w:t xml:space="preserve">xcellence Monsieur </w:t>
      </w:r>
    </w:p>
    <w:p w:rsidR="001E30AC" w:rsidRDefault="001E30AC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sz w:val="48"/>
          <w:szCs w:val="48"/>
        </w:rPr>
      </w:pPr>
      <w:r>
        <w:rPr>
          <w:rFonts w:ascii="Book Antiqua" w:hAnsi="Book Antiqua"/>
          <w:b/>
          <w:i/>
          <w:sz w:val="48"/>
          <w:szCs w:val="48"/>
        </w:rPr>
        <w:t>P</w:t>
      </w:r>
      <w:r w:rsidR="00693616">
        <w:rPr>
          <w:rFonts w:ascii="Book Antiqua" w:hAnsi="Book Antiqua"/>
          <w:b/>
          <w:i/>
          <w:sz w:val="48"/>
          <w:szCs w:val="48"/>
        </w:rPr>
        <w:t>aul</w:t>
      </w:r>
      <w:r w:rsidR="00621E90">
        <w:rPr>
          <w:rFonts w:ascii="Book Antiqua" w:hAnsi="Book Antiqua"/>
          <w:b/>
          <w:i/>
          <w:sz w:val="48"/>
          <w:szCs w:val="48"/>
        </w:rPr>
        <w:t xml:space="preserve"> </w:t>
      </w:r>
      <w:r>
        <w:rPr>
          <w:rFonts w:ascii="Book Antiqua" w:hAnsi="Book Antiqua"/>
          <w:b/>
          <w:i/>
          <w:sz w:val="48"/>
          <w:szCs w:val="48"/>
        </w:rPr>
        <w:t>K</w:t>
      </w:r>
      <w:r w:rsidR="00693616">
        <w:rPr>
          <w:rFonts w:ascii="Book Antiqua" w:hAnsi="Book Antiqua"/>
          <w:b/>
          <w:i/>
          <w:sz w:val="48"/>
          <w:szCs w:val="48"/>
        </w:rPr>
        <w:t>aba</w:t>
      </w:r>
      <w:r>
        <w:rPr>
          <w:rFonts w:ascii="Book Antiqua" w:hAnsi="Book Antiqua"/>
          <w:b/>
          <w:i/>
          <w:sz w:val="48"/>
          <w:szCs w:val="48"/>
        </w:rPr>
        <w:t xml:space="preserve"> THIEBA</w:t>
      </w:r>
    </w:p>
    <w:p w:rsidR="00693616" w:rsidRPr="00827189" w:rsidRDefault="00693616" w:rsidP="001E30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sz w:val="48"/>
          <w:szCs w:val="48"/>
        </w:rPr>
      </w:pPr>
    </w:p>
    <w:p w:rsidR="001E30AC" w:rsidRPr="00555419" w:rsidRDefault="001E30AC" w:rsidP="00767A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4"/>
          <w:szCs w:val="24"/>
        </w:rPr>
      </w:pPr>
    </w:p>
    <w:p w:rsidR="001E30AC" w:rsidRDefault="001E30AC" w:rsidP="00767A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 w:rsidRPr="00827189">
        <w:rPr>
          <w:rFonts w:ascii="Book Antiqua" w:hAnsi="Book Antiqua"/>
          <w:b/>
          <w:sz w:val="36"/>
          <w:szCs w:val="36"/>
        </w:rPr>
        <w:t xml:space="preserve">A l’occasion </w:t>
      </w:r>
      <w:r>
        <w:rPr>
          <w:rFonts w:ascii="Book Antiqua" w:hAnsi="Book Antiqua"/>
          <w:b/>
          <w:sz w:val="36"/>
          <w:szCs w:val="36"/>
        </w:rPr>
        <w:t>du Conseil conjoint</w:t>
      </w:r>
      <w:r w:rsidRPr="00827189">
        <w:rPr>
          <w:rFonts w:ascii="Book Antiqua" w:hAnsi="Book Antiqua"/>
          <w:b/>
          <w:sz w:val="36"/>
          <w:szCs w:val="36"/>
        </w:rPr>
        <w:t xml:space="preserve"> de Gouvernement</w:t>
      </w:r>
      <w:r>
        <w:rPr>
          <w:rFonts w:ascii="Book Antiqua" w:hAnsi="Book Antiqua"/>
          <w:b/>
          <w:sz w:val="36"/>
          <w:szCs w:val="36"/>
        </w:rPr>
        <w:t>s</w:t>
      </w:r>
      <w:r w:rsidR="00621E90">
        <w:rPr>
          <w:rFonts w:ascii="Book Antiqua" w:hAnsi="Book Antiqua"/>
          <w:b/>
          <w:sz w:val="36"/>
          <w:szCs w:val="36"/>
        </w:rPr>
        <w:t xml:space="preserve"> </w:t>
      </w:r>
      <w:r w:rsidR="00C370A3">
        <w:rPr>
          <w:rFonts w:ascii="Book Antiqua" w:hAnsi="Book Antiqua"/>
          <w:b/>
          <w:sz w:val="36"/>
          <w:szCs w:val="36"/>
        </w:rPr>
        <w:t>de</w:t>
      </w:r>
      <w:r w:rsidRPr="00827189">
        <w:rPr>
          <w:rFonts w:ascii="Book Antiqua" w:hAnsi="Book Antiqua"/>
          <w:b/>
          <w:sz w:val="36"/>
          <w:szCs w:val="36"/>
        </w:rPr>
        <w:t xml:space="preserve"> la </w:t>
      </w:r>
      <w:r>
        <w:rPr>
          <w:rFonts w:ascii="Book Antiqua" w:hAnsi="Book Antiqua"/>
          <w:b/>
          <w:sz w:val="36"/>
          <w:szCs w:val="36"/>
        </w:rPr>
        <w:t>cinqu</w:t>
      </w:r>
      <w:r w:rsidRPr="00827189">
        <w:rPr>
          <w:rFonts w:ascii="Book Antiqua" w:hAnsi="Book Antiqua"/>
          <w:b/>
          <w:sz w:val="36"/>
          <w:szCs w:val="36"/>
        </w:rPr>
        <w:t>ième</w:t>
      </w:r>
      <w:r w:rsidR="00621E90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>(5</w:t>
      </w:r>
      <w:r w:rsidRPr="00763A84">
        <w:rPr>
          <w:rFonts w:ascii="Book Antiqua" w:hAnsi="Book Antiqua"/>
          <w:b/>
          <w:sz w:val="36"/>
          <w:szCs w:val="36"/>
          <w:vertAlign w:val="superscript"/>
        </w:rPr>
        <w:t>ème</w:t>
      </w:r>
      <w:r>
        <w:rPr>
          <w:rFonts w:ascii="Book Antiqua" w:hAnsi="Book Antiqua"/>
          <w:b/>
          <w:sz w:val="36"/>
          <w:szCs w:val="36"/>
        </w:rPr>
        <w:t>)</w:t>
      </w:r>
      <w:r w:rsidRPr="00827189">
        <w:rPr>
          <w:rFonts w:ascii="Book Antiqua" w:hAnsi="Book Antiqua"/>
          <w:b/>
          <w:sz w:val="36"/>
          <w:szCs w:val="36"/>
        </w:rPr>
        <w:t xml:space="preserve"> Conférence au Sommet sur le Traité d’Amitié et </w:t>
      </w:r>
      <w:r w:rsidR="00621E90">
        <w:rPr>
          <w:rFonts w:ascii="Book Antiqua" w:hAnsi="Book Antiqua"/>
          <w:b/>
          <w:sz w:val="36"/>
          <w:szCs w:val="36"/>
        </w:rPr>
        <w:t xml:space="preserve">de Coopération entre le Burkina </w:t>
      </w:r>
      <w:r w:rsidRPr="00827189">
        <w:rPr>
          <w:rFonts w:ascii="Book Antiqua" w:hAnsi="Book Antiqua"/>
          <w:b/>
          <w:sz w:val="36"/>
          <w:szCs w:val="36"/>
        </w:rPr>
        <w:t>Faso et la République de Côte d’Ivoire</w:t>
      </w:r>
    </w:p>
    <w:p w:rsidR="00693616" w:rsidRPr="00827189" w:rsidRDefault="00693616" w:rsidP="006936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36"/>
          <w:szCs w:val="36"/>
        </w:rPr>
      </w:pPr>
    </w:p>
    <w:p w:rsidR="001E30AC" w:rsidRPr="00555419" w:rsidRDefault="001E30AC" w:rsidP="001E30AC">
      <w:pPr>
        <w:pStyle w:val="Sansinterligne"/>
        <w:jc w:val="center"/>
        <w:rPr>
          <w:rFonts w:ascii="Book Antiqua" w:hAnsi="Book Antiqua"/>
        </w:rPr>
      </w:pPr>
    </w:p>
    <w:p w:rsidR="00693616" w:rsidRDefault="00693616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693616" w:rsidRDefault="00693616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693616" w:rsidRDefault="00693616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693616" w:rsidRDefault="00693616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693616" w:rsidRDefault="00693616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</w:p>
    <w:p w:rsidR="001E30AC" w:rsidRDefault="001E30AC" w:rsidP="001E30AC">
      <w:pPr>
        <w:spacing w:line="276" w:lineRule="auto"/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  <w:r w:rsidRPr="00693616">
        <w:rPr>
          <w:rFonts w:ascii="Garamond" w:hAnsi="Garamond" w:cs="Arial"/>
          <w:b/>
          <w:i/>
          <w:sz w:val="28"/>
          <w:szCs w:val="28"/>
          <w:u w:val="single"/>
        </w:rPr>
        <w:t>Yamoussoukro, le 28  juillet 2016</w:t>
      </w:r>
    </w:p>
    <w:p w:rsidR="00660DE7" w:rsidRPr="00CE6B59" w:rsidRDefault="001E30AC" w:rsidP="00660DE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lastRenderedPageBreak/>
        <w:t>Monsieur</w:t>
      </w:r>
      <w:r w:rsidR="00621E90">
        <w:rPr>
          <w:rFonts w:ascii="Rockwell" w:hAnsi="Rockwell" w:cs="Arial"/>
          <w:b/>
          <w:sz w:val="34"/>
          <w:szCs w:val="34"/>
        </w:rPr>
        <w:t xml:space="preserve"> </w:t>
      </w:r>
      <w:r w:rsidR="00ED75CF" w:rsidRPr="00CE6B59">
        <w:rPr>
          <w:rFonts w:ascii="Rockwell" w:hAnsi="Rockwell" w:cs="Arial"/>
          <w:b/>
          <w:sz w:val="34"/>
          <w:szCs w:val="34"/>
        </w:rPr>
        <w:t xml:space="preserve">le </w:t>
      </w:r>
      <w:r w:rsidRPr="00CE6B59">
        <w:rPr>
          <w:rFonts w:ascii="Rockwell" w:hAnsi="Rockwell" w:cs="Arial"/>
          <w:b/>
          <w:sz w:val="34"/>
          <w:szCs w:val="34"/>
        </w:rPr>
        <w:t xml:space="preserve">Premier Ministre </w:t>
      </w:r>
      <w:r w:rsidR="00ED75CF" w:rsidRPr="00CE6B59">
        <w:rPr>
          <w:rFonts w:ascii="Rockwell" w:hAnsi="Rockwell" w:cs="Arial"/>
          <w:b/>
          <w:sz w:val="34"/>
          <w:szCs w:val="34"/>
        </w:rPr>
        <w:t>et Cher Aîné</w:t>
      </w:r>
      <w:r w:rsidRPr="00CE6B59">
        <w:rPr>
          <w:rFonts w:ascii="Rockwell" w:hAnsi="Rockwell" w:cs="Arial"/>
          <w:b/>
          <w:sz w:val="34"/>
          <w:szCs w:val="34"/>
        </w:rPr>
        <w:t>;</w:t>
      </w:r>
    </w:p>
    <w:p w:rsidR="00CE6B59" w:rsidRPr="00CE6B59" w:rsidRDefault="00CE6B59" w:rsidP="00CE6B59">
      <w:pPr>
        <w:spacing w:line="360" w:lineRule="auto"/>
        <w:ind w:left="714"/>
        <w:jc w:val="both"/>
        <w:rPr>
          <w:rFonts w:ascii="Rockwell" w:hAnsi="Rockwell" w:cs="Arial"/>
          <w:b/>
          <w:sz w:val="34"/>
          <w:szCs w:val="34"/>
        </w:rPr>
      </w:pPr>
    </w:p>
    <w:p w:rsidR="001E30AC" w:rsidRPr="00CE6B59" w:rsidRDefault="001E30AC" w:rsidP="00660DE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t>Mesdames et Messieurs les membres des gouvernements de la République de Côte d’Ivoire et du Burkina Faso 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</w:p>
    <w:p w:rsidR="001E30AC" w:rsidRPr="00CE6B59" w:rsidRDefault="001E30AC" w:rsidP="00660DE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t>Distingué</w:t>
      </w:r>
      <w:r w:rsidR="00831B6E" w:rsidRPr="00CE6B59">
        <w:rPr>
          <w:rFonts w:ascii="Rockwell" w:hAnsi="Rockwell" w:cs="Arial"/>
          <w:b/>
          <w:sz w:val="34"/>
          <w:szCs w:val="34"/>
        </w:rPr>
        <w:t>e</w:t>
      </w:r>
      <w:r w:rsidRPr="00CE6B59">
        <w:rPr>
          <w:rFonts w:ascii="Rockwell" w:hAnsi="Rockwell" w:cs="Arial"/>
          <w:b/>
          <w:sz w:val="34"/>
          <w:szCs w:val="34"/>
        </w:rPr>
        <w:t>s personnalités;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</w:p>
    <w:p w:rsidR="001E30AC" w:rsidRPr="00CE6B59" w:rsidRDefault="00831B6E" w:rsidP="00660DE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t>Mesdames et</w:t>
      </w:r>
      <w:r w:rsidR="001E30AC" w:rsidRPr="00CE6B59">
        <w:rPr>
          <w:rFonts w:ascii="Rockwell" w:hAnsi="Rockwell" w:cs="Arial"/>
          <w:b/>
          <w:sz w:val="34"/>
          <w:szCs w:val="34"/>
        </w:rPr>
        <w:t xml:space="preserve"> Messieurs ;</w:t>
      </w:r>
    </w:p>
    <w:p w:rsidR="001E30AC" w:rsidRPr="00CE6B59" w:rsidRDefault="001E30AC" w:rsidP="00660DE7">
      <w:pPr>
        <w:spacing w:line="360" w:lineRule="auto"/>
        <w:ind w:left="714"/>
        <w:jc w:val="both"/>
        <w:rPr>
          <w:rFonts w:ascii="Rockwell" w:hAnsi="Rockwell" w:cs="Arial"/>
          <w:sz w:val="34"/>
          <w:szCs w:val="34"/>
        </w:rPr>
      </w:pPr>
    </w:p>
    <w:p w:rsidR="006D1EDC" w:rsidRPr="00CE6B59" w:rsidRDefault="00902974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>Vous me p</w:t>
      </w:r>
      <w:r w:rsidR="001E30AC" w:rsidRPr="00CE6B59">
        <w:rPr>
          <w:rFonts w:ascii="Rockwell" w:hAnsi="Rockwell" w:cs="Arial"/>
          <w:sz w:val="34"/>
          <w:szCs w:val="34"/>
        </w:rPr>
        <w:t>e</w:t>
      </w:r>
      <w:r w:rsidRPr="00CE6B59">
        <w:rPr>
          <w:rFonts w:ascii="Rockwell" w:hAnsi="Rockwell" w:cs="Arial"/>
          <w:sz w:val="34"/>
          <w:szCs w:val="34"/>
        </w:rPr>
        <w:t>rmett</w:t>
      </w:r>
      <w:r w:rsidR="00010F06" w:rsidRPr="00CE6B59">
        <w:rPr>
          <w:rFonts w:ascii="Rockwell" w:hAnsi="Rockwell" w:cs="Arial"/>
          <w:sz w:val="34"/>
          <w:szCs w:val="34"/>
        </w:rPr>
        <w:t>r</w:t>
      </w:r>
      <w:r w:rsidR="003B4590" w:rsidRPr="00CE6B59">
        <w:rPr>
          <w:rFonts w:ascii="Rockwell" w:hAnsi="Rockwell" w:cs="Arial"/>
          <w:sz w:val="34"/>
          <w:szCs w:val="34"/>
        </w:rPr>
        <w:t xml:space="preserve">ez d’exprimer </w:t>
      </w:r>
      <w:r w:rsidRPr="00CE6B59">
        <w:rPr>
          <w:rFonts w:ascii="Rockwell" w:hAnsi="Rockwell" w:cs="Arial"/>
          <w:sz w:val="34"/>
          <w:szCs w:val="34"/>
        </w:rPr>
        <w:t xml:space="preserve">la satisfaction qui est la mienne de me retrouver aujourd’hui, 28 juillet 2016, veille du huitième </w:t>
      </w:r>
      <w:r w:rsidR="00903B78" w:rsidRPr="00CE6B59">
        <w:rPr>
          <w:rFonts w:ascii="Rockwell" w:hAnsi="Rockwell" w:cs="Arial"/>
          <w:sz w:val="34"/>
          <w:szCs w:val="34"/>
        </w:rPr>
        <w:t>(8</w:t>
      </w:r>
      <w:r w:rsidR="00903B78" w:rsidRPr="00CE6B59">
        <w:rPr>
          <w:rFonts w:ascii="Rockwell" w:hAnsi="Rockwell" w:cs="Arial"/>
          <w:sz w:val="34"/>
          <w:szCs w:val="34"/>
          <w:vertAlign w:val="superscript"/>
        </w:rPr>
        <w:t>ème</w:t>
      </w:r>
      <w:r w:rsidR="00903B78" w:rsidRPr="00CE6B59">
        <w:rPr>
          <w:rFonts w:ascii="Rockwell" w:hAnsi="Rockwell" w:cs="Arial"/>
          <w:sz w:val="34"/>
          <w:szCs w:val="34"/>
        </w:rPr>
        <w:t xml:space="preserve">) </w:t>
      </w:r>
      <w:r w:rsidRPr="00CE6B59">
        <w:rPr>
          <w:rFonts w:ascii="Rockwell" w:hAnsi="Rockwell" w:cs="Arial"/>
          <w:sz w:val="34"/>
          <w:szCs w:val="34"/>
        </w:rPr>
        <w:t>anniversaire de notre Traité commun</w:t>
      </w:r>
      <w:r w:rsidR="000802D7" w:rsidRPr="00CE6B59">
        <w:rPr>
          <w:rFonts w:ascii="Rockwell" w:hAnsi="Rockwell" w:cs="Arial"/>
          <w:sz w:val="34"/>
          <w:szCs w:val="34"/>
        </w:rPr>
        <w:t>,</w:t>
      </w:r>
      <w:r w:rsidR="00621E90">
        <w:rPr>
          <w:rFonts w:ascii="Rockwell" w:hAnsi="Rockwell" w:cs="Arial"/>
          <w:sz w:val="34"/>
          <w:szCs w:val="34"/>
        </w:rPr>
        <w:t xml:space="preserve"> </w:t>
      </w:r>
      <w:r w:rsidR="006D1EDC" w:rsidRPr="00CE6B59">
        <w:rPr>
          <w:rFonts w:ascii="Rockwell" w:hAnsi="Rockwell" w:cs="Arial"/>
          <w:sz w:val="34"/>
          <w:szCs w:val="34"/>
        </w:rPr>
        <w:t>accompagné d’une forte délégation du Gouvernement burkinabè pour prendre part</w:t>
      </w:r>
      <w:r w:rsidR="000802D7" w:rsidRPr="00CE6B59">
        <w:rPr>
          <w:rFonts w:ascii="Rockwell" w:hAnsi="Rockwell" w:cs="Arial"/>
          <w:sz w:val="34"/>
          <w:szCs w:val="34"/>
        </w:rPr>
        <w:t xml:space="preserve"> aux travaux du Conseil </w:t>
      </w:r>
      <w:r w:rsidR="00010F06" w:rsidRPr="00CE6B59">
        <w:rPr>
          <w:rFonts w:ascii="Rockwell" w:hAnsi="Rockwell" w:cs="Arial"/>
          <w:sz w:val="34"/>
          <w:szCs w:val="34"/>
        </w:rPr>
        <w:t xml:space="preserve">conjoint </w:t>
      </w:r>
      <w:r w:rsidR="000802D7" w:rsidRPr="00CE6B59">
        <w:rPr>
          <w:rFonts w:ascii="Rockwell" w:hAnsi="Rockwell" w:cs="Arial"/>
          <w:sz w:val="34"/>
          <w:szCs w:val="34"/>
        </w:rPr>
        <w:t xml:space="preserve">de Gouvernement et </w:t>
      </w:r>
      <w:r w:rsidR="00144309" w:rsidRPr="00CE6B59">
        <w:rPr>
          <w:rFonts w:ascii="Rockwell" w:hAnsi="Rockwell" w:cs="Arial"/>
          <w:sz w:val="34"/>
          <w:szCs w:val="34"/>
        </w:rPr>
        <w:t xml:space="preserve"> poursuivre la construction de l’amitié ivoiro-burkinabè fondée sur la fraternité et une vision partagée de notre destin commun</w:t>
      </w:r>
      <w:r w:rsidR="00A90B5F" w:rsidRPr="00CE6B59">
        <w:rPr>
          <w:rFonts w:ascii="Rockwell" w:hAnsi="Rockwell" w:cs="Arial"/>
          <w:sz w:val="34"/>
          <w:szCs w:val="34"/>
        </w:rPr>
        <w:t>. Oui je parle de destin commun, car</w:t>
      </w:r>
      <w:r w:rsidR="00144309" w:rsidRPr="00CE6B59">
        <w:rPr>
          <w:rFonts w:ascii="Rockwell" w:hAnsi="Rockwell" w:cs="Arial"/>
          <w:sz w:val="34"/>
          <w:szCs w:val="34"/>
        </w:rPr>
        <w:t xml:space="preserve"> l’amitié ivoiro-burkinabè puise ses sources dans l’histoire, dans la géographie dans les valeurs culturelles communes et dans la volonté de nos deux peuples de bâtir un espace commun.</w:t>
      </w:r>
    </w:p>
    <w:p w:rsidR="00A90B5F" w:rsidRPr="00CE6B59" w:rsidRDefault="00A90B5F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B63A18" w:rsidRPr="00CE6B59" w:rsidRDefault="00882328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lastRenderedPageBreak/>
        <w:t>Mais avant tout propos, je tiens à adresser à vous-même Monsieur le Premier Ministre</w:t>
      </w:r>
      <w:r w:rsidR="00010F06" w:rsidRPr="00CE6B59">
        <w:rPr>
          <w:rFonts w:ascii="Rockwell" w:hAnsi="Rockwell" w:cs="Arial"/>
          <w:sz w:val="34"/>
          <w:szCs w:val="34"/>
        </w:rPr>
        <w:t>,</w:t>
      </w:r>
      <w:r w:rsidRPr="00CE6B59">
        <w:rPr>
          <w:rFonts w:ascii="Rockwell" w:hAnsi="Rockwell" w:cs="Arial"/>
          <w:sz w:val="34"/>
          <w:szCs w:val="34"/>
        </w:rPr>
        <w:t xml:space="preserve"> au Gou</w:t>
      </w:r>
      <w:r w:rsidR="00A90B5F" w:rsidRPr="00CE6B59">
        <w:rPr>
          <w:rFonts w:ascii="Rockwell" w:hAnsi="Rockwell" w:cs="Arial"/>
          <w:sz w:val="34"/>
          <w:szCs w:val="34"/>
        </w:rPr>
        <w:t>vernement et au Peuple ivoirien</w:t>
      </w:r>
      <w:r w:rsidR="005D23B8" w:rsidRPr="00CE6B59">
        <w:rPr>
          <w:rFonts w:ascii="Rockwell" w:hAnsi="Rockwell" w:cs="Arial"/>
          <w:sz w:val="34"/>
          <w:szCs w:val="34"/>
        </w:rPr>
        <w:t>,</w:t>
      </w:r>
      <w:r w:rsidR="00621E90">
        <w:rPr>
          <w:rFonts w:ascii="Rockwell" w:hAnsi="Rockwell" w:cs="Arial"/>
          <w:sz w:val="34"/>
          <w:szCs w:val="34"/>
        </w:rPr>
        <w:t xml:space="preserve"> </w:t>
      </w:r>
      <w:r w:rsidR="005D23B8" w:rsidRPr="00CE6B59">
        <w:rPr>
          <w:rFonts w:ascii="Rockwell" w:hAnsi="Rockwell" w:cs="Arial"/>
          <w:sz w:val="34"/>
          <w:szCs w:val="34"/>
        </w:rPr>
        <w:t xml:space="preserve">mes sincères remerciements </w:t>
      </w:r>
      <w:r w:rsidRPr="00CE6B59">
        <w:rPr>
          <w:rFonts w:ascii="Rockwell" w:hAnsi="Rockwell" w:cs="Arial"/>
          <w:sz w:val="34"/>
          <w:szCs w:val="34"/>
        </w:rPr>
        <w:t xml:space="preserve">pour l’accueil chaleureux et fraternel dont ma délégation et moi-même avons bénéficié </w:t>
      </w:r>
      <w:r w:rsidR="003827DA" w:rsidRPr="00CE6B59">
        <w:rPr>
          <w:rFonts w:ascii="Rockwell" w:hAnsi="Rockwell" w:cs="Arial"/>
          <w:sz w:val="34"/>
          <w:szCs w:val="34"/>
        </w:rPr>
        <w:t xml:space="preserve">lors de notre arrivée </w:t>
      </w:r>
      <w:r w:rsidRPr="00CE6B59">
        <w:rPr>
          <w:rFonts w:ascii="Rockwell" w:hAnsi="Rockwell" w:cs="Arial"/>
          <w:sz w:val="34"/>
          <w:szCs w:val="34"/>
        </w:rPr>
        <w:t xml:space="preserve">dans cette belle </w:t>
      </w:r>
      <w:r w:rsidR="00A36396" w:rsidRPr="00CE6B59">
        <w:rPr>
          <w:rFonts w:ascii="Rockwell" w:hAnsi="Rockwell" w:cs="Arial"/>
          <w:sz w:val="34"/>
          <w:szCs w:val="34"/>
        </w:rPr>
        <w:t xml:space="preserve">et chaleureuse </w:t>
      </w:r>
      <w:r w:rsidRPr="00CE6B59">
        <w:rPr>
          <w:rFonts w:ascii="Rockwell" w:hAnsi="Rockwell" w:cs="Arial"/>
          <w:sz w:val="34"/>
          <w:szCs w:val="34"/>
        </w:rPr>
        <w:t>ville de Yamoussoukro, terre natale de feu le Président Félix Houphouët BOIGNY</w:t>
      </w:r>
      <w:r w:rsidR="00CF5EB4" w:rsidRPr="00CE6B59">
        <w:rPr>
          <w:rFonts w:ascii="Rockwell" w:hAnsi="Rockwell" w:cs="Arial"/>
          <w:sz w:val="34"/>
          <w:szCs w:val="34"/>
        </w:rPr>
        <w:t xml:space="preserve"> dont je salue la mémoire pour toutes les valeurs de sagesse et de paix qu’il nous a léguées</w:t>
      </w:r>
      <w:r w:rsidR="002A0952" w:rsidRPr="00CE6B59">
        <w:rPr>
          <w:rFonts w:ascii="Rockwell" w:hAnsi="Rockwell" w:cs="Arial"/>
          <w:sz w:val="34"/>
          <w:szCs w:val="34"/>
        </w:rPr>
        <w:t>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6B66C4" w:rsidRPr="00CE6B59" w:rsidRDefault="00A36396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  <w:r w:rsidRPr="00CE6B59">
        <w:rPr>
          <w:rFonts w:ascii="Rockwell" w:hAnsi="Rockwell"/>
          <w:color w:val="000000" w:themeColor="text1"/>
          <w:sz w:val="34"/>
          <w:szCs w:val="34"/>
        </w:rPr>
        <w:t>En vérité, c</w:t>
      </w:r>
      <w:r w:rsidR="006B66C4" w:rsidRPr="00CE6B59">
        <w:rPr>
          <w:rFonts w:ascii="Rockwell" w:hAnsi="Rockwell"/>
          <w:color w:val="000000" w:themeColor="text1"/>
          <w:sz w:val="34"/>
          <w:szCs w:val="34"/>
        </w:rPr>
        <w:t xml:space="preserve">et accueil n’est pas une surprise </w:t>
      </w:r>
      <w:r w:rsidR="00B63A18" w:rsidRPr="00CE6B59">
        <w:rPr>
          <w:rFonts w:ascii="Rockwell" w:hAnsi="Rockwell"/>
          <w:color w:val="000000" w:themeColor="text1"/>
          <w:sz w:val="34"/>
          <w:szCs w:val="34"/>
        </w:rPr>
        <w:t xml:space="preserve">pour nous, car il traduit </w:t>
      </w:r>
      <w:r w:rsidR="009B309E" w:rsidRPr="00CE6B59">
        <w:rPr>
          <w:rFonts w:ascii="Rockwell" w:hAnsi="Rockwell"/>
          <w:color w:val="000000" w:themeColor="text1"/>
          <w:sz w:val="34"/>
          <w:szCs w:val="34"/>
        </w:rPr>
        <w:t>toute</w:t>
      </w:r>
      <w:r w:rsidR="00621E90">
        <w:rPr>
          <w:rFonts w:ascii="Rockwell" w:hAnsi="Rockwell"/>
          <w:color w:val="000000" w:themeColor="text1"/>
          <w:sz w:val="34"/>
          <w:szCs w:val="34"/>
        </w:rPr>
        <w:t xml:space="preserve"> </w:t>
      </w:r>
      <w:r w:rsidR="00010F06" w:rsidRPr="00CE6B59">
        <w:rPr>
          <w:rFonts w:ascii="Rockwell" w:hAnsi="Rockwell"/>
          <w:color w:val="000000" w:themeColor="text1"/>
          <w:sz w:val="34"/>
          <w:szCs w:val="34"/>
        </w:rPr>
        <w:t>l’</w:t>
      </w:r>
      <w:r w:rsidR="00B63A18" w:rsidRPr="00CE6B59">
        <w:rPr>
          <w:rFonts w:ascii="Rockwell" w:hAnsi="Rockwell"/>
          <w:color w:val="000000" w:themeColor="text1"/>
          <w:sz w:val="34"/>
          <w:szCs w:val="34"/>
        </w:rPr>
        <w:t>estime que nos deux (02) peuples</w:t>
      </w:r>
      <w:r w:rsidR="00034D57" w:rsidRPr="00CE6B59">
        <w:rPr>
          <w:rFonts w:ascii="Rockwell" w:hAnsi="Rockwell"/>
          <w:color w:val="000000" w:themeColor="text1"/>
          <w:sz w:val="34"/>
          <w:szCs w:val="34"/>
        </w:rPr>
        <w:t xml:space="preserve"> se vouent mutuellement</w:t>
      </w:r>
      <w:r w:rsidR="0037614E" w:rsidRPr="00CE6B59">
        <w:rPr>
          <w:rFonts w:ascii="Rockwell" w:hAnsi="Rockwell"/>
          <w:color w:val="000000" w:themeColor="text1"/>
          <w:sz w:val="34"/>
          <w:szCs w:val="34"/>
        </w:rPr>
        <w:t>.</w:t>
      </w:r>
    </w:p>
    <w:p w:rsidR="00CE6B59" w:rsidRPr="00CE6B59" w:rsidRDefault="00CE6B59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</w:p>
    <w:p w:rsidR="0037614E" w:rsidRPr="00CE6B59" w:rsidRDefault="0037614E" w:rsidP="00660DE7">
      <w:pPr>
        <w:spacing w:line="360" w:lineRule="auto"/>
        <w:jc w:val="both"/>
        <w:rPr>
          <w:rFonts w:ascii="Rockwell" w:hAnsi="Rockwell"/>
          <w:b/>
          <w:color w:val="000000" w:themeColor="text1"/>
          <w:sz w:val="34"/>
          <w:szCs w:val="34"/>
        </w:rPr>
      </w:pPr>
      <w:r w:rsidRPr="00CE6B59">
        <w:rPr>
          <w:rFonts w:ascii="Rockwell" w:hAnsi="Rockwell"/>
          <w:b/>
          <w:color w:val="000000" w:themeColor="text1"/>
          <w:sz w:val="34"/>
          <w:szCs w:val="34"/>
        </w:rPr>
        <w:t>Monsieur le Premier Ministre et cher Frère</w:t>
      </w:r>
      <w:r w:rsidR="00AA4DE0" w:rsidRPr="00CE6B59">
        <w:rPr>
          <w:rFonts w:ascii="Rockwell" w:hAnsi="Rockwell"/>
          <w:b/>
          <w:color w:val="000000" w:themeColor="text1"/>
          <w:sz w:val="34"/>
          <w:szCs w:val="34"/>
        </w:rPr>
        <w:t>,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/>
          <w:b/>
          <w:color w:val="000000" w:themeColor="text1"/>
          <w:sz w:val="34"/>
          <w:szCs w:val="34"/>
        </w:rPr>
      </w:pPr>
    </w:p>
    <w:p w:rsidR="0037614E" w:rsidRPr="00CE6B59" w:rsidRDefault="0037614E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  <w:r w:rsidRPr="00CE6B59">
        <w:rPr>
          <w:rFonts w:ascii="Rockwell" w:hAnsi="Rockwell"/>
          <w:color w:val="000000" w:themeColor="text1"/>
          <w:sz w:val="34"/>
          <w:szCs w:val="34"/>
        </w:rPr>
        <w:t>Il y a huit (08) ans</w:t>
      </w:r>
      <w:r w:rsidR="00A36396" w:rsidRPr="00CE6B59">
        <w:rPr>
          <w:rFonts w:ascii="Rockwell" w:hAnsi="Rockwell"/>
          <w:color w:val="000000" w:themeColor="text1"/>
          <w:sz w:val="34"/>
          <w:szCs w:val="34"/>
        </w:rPr>
        <w:t xml:space="preserve"> déjà que </w:t>
      </w: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nos deux (02) Gouvernements </w:t>
      </w:r>
      <w:r w:rsidR="00CB146B" w:rsidRPr="00CE6B59">
        <w:rPr>
          <w:rFonts w:ascii="Rockwell" w:hAnsi="Rockwell"/>
          <w:color w:val="000000" w:themeColor="text1"/>
          <w:sz w:val="34"/>
          <w:szCs w:val="34"/>
        </w:rPr>
        <w:t xml:space="preserve">ont </w:t>
      </w: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décidé </w:t>
      </w:r>
      <w:r w:rsidR="00CB146B" w:rsidRPr="00CE6B59">
        <w:rPr>
          <w:rFonts w:ascii="Rockwell" w:hAnsi="Rockwell"/>
          <w:color w:val="000000" w:themeColor="text1"/>
          <w:sz w:val="34"/>
          <w:szCs w:val="34"/>
        </w:rPr>
        <w:t>d’</w:t>
      </w:r>
      <w:r w:rsidR="00743684" w:rsidRPr="00CE6B59">
        <w:rPr>
          <w:rFonts w:ascii="Rockwell" w:hAnsi="Rockwell"/>
          <w:color w:val="000000" w:themeColor="text1"/>
          <w:sz w:val="34"/>
          <w:szCs w:val="34"/>
        </w:rPr>
        <w:t>insuffler</w:t>
      </w:r>
      <w:r w:rsidR="00CB146B" w:rsidRPr="00CE6B59">
        <w:rPr>
          <w:rFonts w:ascii="Rockwell" w:hAnsi="Rockwell"/>
          <w:color w:val="000000" w:themeColor="text1"/>
          <w:sz w:val="34"/>
          <w:szCs w:val="34"/>
        </w:rPr>
        <w:t xml:space="preserve"> une nouvelle dynamique à la coopération entre nos deux Etats sur la base d’une vision partagée de notre destin commun</w:t>
      </w:r>
      <w:r w:rsidR="00143225" w:rsidRPr="00CE6B59">
        <w:rPr>
          <w:rFonts w:ascii="Rockwell" w:hAnsi="Rockwell"/>
          <w:color w:val="000000" w:themeColor="text1"/>
          <w:sz w:val="34"/>
          <w:szCs w:val="34"/>
        </w:rPr>
        <w:t>.</w:t>
      </w:r>
    </w:p>
    <w:p w:rsidR="00CB146B" w:rsidRDefault="00CB146B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</w:p>
    <w:p w:rsidR="00CA6C7B" w:rsidRDefault="00CA6C7B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</w:p>
    <w:p w:rsidR="00CE6B59" w:rsidRPr="00CE6B59" w:rsidRDefault="00CE6B59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</w:p>
    <w:p w:rsidR="0098471C" w:rsidRPr="00CE6B59" w:rsidRDefault="00B43AC8" w:rsidP="00660DE7">
      <w:pPr>
        <w:pStyle w:val="Sansinterligne"/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/>
          <w:color w:val="000000" w:themeColor="text1"/>
          <w:sz w:val="34"/>
          <w:szCs w:val="34"/>
        </w:rPr>
        <w:lastRenderedPageBreak/>
        <w:t>En signant le TAC,</w:t>
      </w:r>
      <w:r w:rsidR="00621E90">
        <w:rPr>
          <w:rFonts w:ascii="Rockwell" w:hAnsi="Rockwell"/>
          <w:color w:val="000000" w:themeColor="text1"/>
          <w:sz w:val="34"/>
          <w:szCs w:val="34"/>
        </w:rPr>
        <w:t xml:space="preserve"> </w:t>
      </w: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nos deux gouvernements se sont </w:t>
      </w:r>
      <w:r w:rsidR="0098471C" w:rsidRPr="00CE6B59">
        <w:rPr>
          <w:rFonts w:ascii="Rockwell" w:hAnsi="Rockwell"/>
          <w:color w:val="000000" w:themeColor="text1"/>
          <w:sz w:val="34"/>
          <w:szCs w:val="34"/>
        </w:rPr>
        <w:t>dotés d’un instrument unique et original sur le continent africain</w:t>
      </w:r>
      <w:r w:rsidR="00BD6256" w:rsidRPr="00CE6B59">
        <w:rPr>
          <w:rFonts w:ascii="Rockwell" w:hAnsi="Rockwell"/>
          <w:color w:val="000000" w:themeColor="text1"/>
          <w:sz w:val="34"/>
          <w:szCs w:val="34"/>
        </w:rPr>
        <w:t>,</w:t>
      </w:r>
      <w:r w:rsidR="00621E90">
        <w:rPr>
          <w:rFonts w:ascii="Rockwell" w:hAnsi="Rockwell"/>
          <w:color w:val="000000" w:themeColor="text1"/>
          <w:sz w:val="34"/>
          <w:szCs w:val="34"/>
        </w:rPr>
        <w:t xml:space="preserve"> </w:t>
      </w:r>
      <w:r w:rsidR="00BD6256" w:rsidRPr="00CE6B59">
        <w:rPr>
          <w:rFonts w:ascii="Rockwell" w:hAnsi="Rockwell"/>
          <w:color w:val="000000" w:themeColor="text1"/>
          <w:sz w:val="34"/>
          <w:szCs w:val="34"/>
        </w:rPr>
        <w:t xml:space="preserve">lequel </w:t>
      </w:r>
      <w:r w:rsidR="0098471C" w:rsidRPr="00CE6B59">
        <w:rPr>
          <w:rFonts w:ascii="Rockwell" w:hAnsi="Rockwell"/>
          <w:color w:val="000000" w:themeColor="text1"/>
          <w:sz w:val="34"/>
          <w:szCs w:val="34"/>
        </w:rPr>
        <w:t>reflète</w:t>
      </w:r>
      <w:r w:rsidR="00621E90">
        <w:rPr>
          <w:rFonts w:ascii="Rockwell" w:hAnsi="Rockwell"/>
          <w:color w:val="000000" w:themeColor="text1"/>
          <w:sz w:val="34"/>
          <w:szCs w:val="34"/>
        </w:rPr>
        <w:t xml:space="preserve"> 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la volonté commune de nos deux </w:t>
      </w:r>
      <w:r w:rsidR="009C3B3F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(02) 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peuples, de donner </w:t>
      </w:r>
      <w:r w:rsidR="009C3B3F" w:rsidRPr="00CE6B59">
        <w:rPr>
          <w:rFonts w:ascii="Rockwell" w:hAnsi="Rockwell" w:cs="Arial"/>
          <w:color w:val="000000" w:themeColor="text1"/>
          <w:sz w:val="34"/>
          <w:szCs w:val="34"/>
        </w:rPr>
        <w:t>à leurs relations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un enracinement</w:t>
      </w:r>
      <w:r w:rsidR="00621E90">
        <w:rPr>
          <w:rFonts w:ascii="Rockwell" w:hAnsi="Rockwell" w:cs="Arial"/>
          <w:color w:val="000000" w:themeColor="text1"/>
          <w:sz w:val="34"/>
          <w:szCs w:val="34"/>
        </w:rPr>
        <w:t xml:space="preserve"> 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historique </w:t>
      </w:r>
      <w:r w:rsidR="009C3B3F" w:rsidRPr="00CE6B59">
        <w:rPr>
          <w:rFonts w:ascii="Rockwell" w:hAnsi="Rockwell" w:cs="Arial"/>
          <w:color w:val="000000" w:themeColor="text1"/>
          <w:sz w:val="34"/>
          <w:szCs w:val="34"/>
        </w:rPr>
        <w:t>solide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à la </w:t>
      </w:r>
      <w:r w:rsidR="00596A11" w:rsidRPr="00CE6B59">
        <w:rPr>
          <w:rFonts w:ascii="Rockwell" w:hAnsi="Rockwell" w:cs="Arial"/>
          <w:color w:val="000000" w:themeColor="text1"/>
          <w:sz w:val="34"/>
          <w:szCs w:val="34"/>
        </w:rPr>
        <w:t>hauteur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de leurs aspirations</w:t>
      </w:r>
      <w:r w:rsidR="00621E90">
        <w:rPr>
          <w:rFonts w:ascii="Rockwell" w:hAnsi="Rockwell" w:cs="Arial"/>
          <w:color w:val="000000" w:themeColor="text1"/>
          <w:sz w:val="34"/>
          <w:szCs w:val="34"/>
        </w:rPr>
        <w:t xml:space="preserve"> 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>à la paix et à la prospérité</w:t>
      </w:r>
      <w:r w:rsidR="0098471C" w:rsidRPr="00CE6B59">
        <w:rPr>
          <w:rFonts w:ascii="Rockwell" w:hAnsi="Rockwell" w:cs="Arial"/>
          <w:color w:val="000000" w:themeColor="text1"/>
          <w:sz w:val="34"/>
          <w:szCs w:val="34"/>
        </w:rPr>
        <w:t>.</w:t>
      </w:r>
    </w:p>
    <w:p w:rsidR="00660DE7" w:rsidRPr="00CE6B59" w:rsidRDefault="00660DE7" w:rsidP="00660DE7">
      <w:pPr>
        <w:pStyle w:val="Sansinterligne"/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882328" w:rsidRPr="00CE6B59" w:rsidRDefault="0025347C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C’est dans cette optique que lors de </w:t>
      </w:r>
      <w:r w:rsidR="003F6BB9" w:rsidRPr="00CE6B59">
        <w:rPr>
          <w:rFonts w:ascii="Rockwell" w:hAnsi="Rockwell"/>
          <w:color w:val="000000" w:themeColor="text1"/>
          <w:sz w:val="34"/>
          <w:szCs w:val="34"/>
        </w:rPr>
        <w:t>notre troisième</w:t>
      </w: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 (3</w:t>
      </w:r>
      <w:r w:rsidRPr="00CE6B59">
        <w:rPr>
          <w:rFonts w:ascii="Rockwell" w:hAnsi="Rockwell"/>
          <w:color w:val="000000" w:themeColor="text1"/>
          <w:sz w:val="34"/>
          <w:szCs w:val="34"/>
          <w:vertAlign w:val="superscript"/>
        </w:rPr>
        <w:t>ème</w:t>
      </w:r>
      <w:r w:rsidRPr="00CE6B59">
        <w:rPr>
          <w:rFonts w:ascii="Rockwell" w:hAnsi="Rockwell"/>
          <w:color w:val="000000" w:themeColor="text1"/>
          <w:sz w:val="34"/>
          <w:szCs w:val="34"/>
        </w:rPr>
        <w:t>) et quatrième (4</w:t>
      </w:r>
      <w:r w:rsidRPr="00CE6B59">
        <w:rPr>
          <w:rFonts w:ascii="Rockwell" w:hAnsi="Rockwell"/>
          <w:color w:val="000000" w:themeColor="text1"/>
          <w:sz w:val="34"/>
          <w:szCs w:val="34"/>
          <w:vertAlign w:val="superscript"/>
        </w:rPr>
        <w:t>ème</w:t>
      </w:r>
      <w:r w:rsidRPr="00CE6B59">
        <w:rPr>
          <w:rFonts w:ascii="Rockwell" w:hAnsi="Rockwell"/>
          <w:color w:val="000000" w:themeColor="text1"/>
          <w:sz w:val="34"/>
          <w:szCs w:val="34"/>
        </w:rPr>
        <w:t>) Sommet</w:t>
      </w:r>
      <w:r w:rsidR="00BC08A8" w:rsidRPr="00CE6B59">
        <w:rPr>
          <w:rFonts w:ascii="Rockwell" w:hAnsi="Rockwell"/>
          <w:color w:val="000000" w:themeColor="text1"/>
          <w:sz w:val="34"/>
          <w:szCs w:val="34"/>
        </w:rPr>
        <w:t>s</w:t>
      </w:r>
      <w:r w:rsidRPr="00CE6B59">
        <w:rPr>
          <w:rFonts w:ascii="Rockwell" w:hAnsi="Rockwell"/>
          <w:color w:val="000000" w:themeColor="text1"/>
          <w:sz w:val="34"/>
          <w:szCs w:val="34"/>
        </w:rPr>
        <w:t xml:space="preserve">, nos deux </w:t>
      </w:r>
      <w:r w:rsidR="00765823" w:rsidRPr="00CE6B59">
        <w:rPr>
          <w:rFonts w:ascii="Rockwell" w:hAnsi="Rockwell"/>
          <w:color w:val="000000" w:themeColor="text1"/>
          <w:sz w:val="34"/>
          <w:szCs w:val="34"/>
        </w:rPr>
        <w:t xml:space="preserve">(02) </w:t>
      </w:r>
      <w:r w:rsidRPr="00CE6B59">
        <w:rPr>
          <w:rFonts w:ascii="Rockwell" w:hAnsi="Rockwell"/>
          <w:color w:val="000000" w:themeColor="text1"/>
          <w:sz w:val="34"/>
          <w:szCs w:val="34"/>
        </w:rPr>
        <w:t>Gouvernements ont décidé de consolider l’exemplaire coopération qu’ils bâtissent t</w:t>
      </w:r>
      <w:r w:rsidR="00580CE5" w:rsidRPr="00CE6B59">
        <w:rPr>
          <w:rFonts w:ascii="Rockwell" w:hAnsi="Rockwell"/>
          <w:color w:val="000000" w:themeColor="text1"/>
          <w:sz w:val="34"/>
          <w:szCs w:val="34"/>
        </w:rPr>
        <w:t xml:space="preserve">ous les jours, par la </w:t>
      </w:r>
      <w:r w:rsidRPr="00CE6B59">
        <w:rPr>
          <w:rFonts w:ascii="Rockwell" w:hAnsi="Rockwell"/>
          <w:color w:val="000000" w:themeColor="text1"/>
          <w:sz w:val="34"/>
          <w:szCs w:val="34"/>
        </w:rPr>
        <w:t>mise en œuvre de projets d’intérêts communs. Il s’</w:t>
      </w:r>
      <w:r w:rsidR="00580CE5" w:rsidRPr="00CE6B59">
        <w:rPr>
          <w:rFonts w:ascii="Rockwell" w:hAnsi="Rockwell"/>
          <w:color w:val="000000" w:themeColor="text1"/>
          <w:sz w:val="34"/>
          <w:szCs w:val="34"/>
        </w:rPr>
        <w:t>agit en</w:t>
      </w:r>
      <w:r w:rsidRPr="00CE6B59">
        <w:rPr>
          <w:rFonts w:ascii="Rockwell" w:hAnsi="Rockwell"/>
          <w:color w:val="000000" w:themeColor="text1"/>
          <w:sz w:val="34"/>
          <w:szCs w:val="34"/>
        </w:rPr>
        <w:t>tre autres :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/>
          <w:color w:val="000000" w:themeColor="text1"/>
          <w:sz w:val="34"/>
          <w:szCs w:val="34"/>
        </w:rPr>
      </w:pPr>
    </w:p>
    <w:p w:rsidR="0025347C" w:rsidRPr="00CE6B59" w:rsidRDefault="00B47F4C" w:rsidP="00660D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>d</w:t>
      </w:r>
      <w:r w:rsidR="0025347C" w:rsidRPr="00CE6B59">
        <w:rPr>
          <w:rFonts w:ascii="Rockwell" w:hAnsi="Rockwell" w:cs="Arial"/>
          <w:sz w:val="34"/>
          <w:szCs w:val="34"/>
        </w:rPr>
        <w:t xml:space="preserve">u projet </w:t>
      </w:r>
      <w:r w:rsidR="004A7345" w:rsidRPr="00CE6B59">
        <w:rPr>
          <w:rFonts w:ascii="Rockwell" w:hAnsi="Rockwell" w:cs="Arial"/>
          <w:sz w:val="34"/>
          <w:szCs w:val="34"/>
        </w:rPr>
        <w:t xml:space="preserve">de construction </w:t>
      </w:r>
      <w:r w:rsidR="0025347C" w:rsidRPr="00CE6B59">
        <w:rPr>
          <w:rFonts w:ascii="Rockwell" w:hAnsi="Rockwell" w:cs="Arial"/>
          <w:sz w:val="34"/>
          <w:szCs w:val="34"/>
        </w:rPr>
        <w:t>de l’autoroute Yamoussoukro-Ouagadougou ;</w:t>
      </w:r>
    </w:p>
    <w:p w:rsidR="00660DE7" w:rsidRPr="00CE6B59" w:rsidRDefault="00660DE7" w:rsidP="00660DE7">
      <w:pPr>
        <w:pStyle w:val="Paragraphedeliste"/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25347C" w:rsidRPr="00CE6B59" w:rsidRDefault="00B47F4C" w:rsidP="00A90B5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>d</w:t>
      </w:r>
      <w:r w:rsidR="0025347C" w:rsidRPr="00CE6B59">
        <w:rPr>
          <w:rFonts w:ascii="Rockwell" w:hAnsi="Rockwell" w:cs="Arial"/>
          <w:sz w:val="34"/>
          <w:szCs w:val="34"/>
        </w:rPr>
        <w:t xml:space="preserve">u projet de </w:t>
      </w:r>
      <w:r w:rsidR="009E0D81" w:rsidRPr="00CE6B59">
        <w:rPr>
          <w:rFonts w:ascii="Rockwell" w:hAnsi="Rockwell" w:cs="Arial"/>
          <w:sz w:val="34"/>
          <w:szCs w:val="34"/>
        </w:rPr>
        <w:t>réhabilitation</w:t>
      </w:r>
      <w:r w:rsidR="0025347C" w:rsidRPr="00CE6B59">
        <w:rPr>
          <w:rFonts w:ascii="Rockwell" w:hAnsi="Rockwell" w:cs="Arial"/>
          <w:sz w:val="34"/>
          <w:szCs w:val="34"/>
        </w:rPr>
        <w:t xml:space="preserve"> du chemin de fer </w:t>
      </w:r>
      <w:r w:rsidR="009E0D81" w:rsidRPr="00CE6B59">
        <w:rPr>
          <w:rFonts w:ascii="Rockwell" w:hAnsi="Rockwell" w:cs="Arial"/>
          <w:sz w:val="34"/>
          <w:szCs w:val="34"/>
        </w:rPr>
        <w:t>Abidjan-</w:t>
      </w:r>
      <w:r w:rsidR="0025347C" w:rsidRPr="00CE6B59">
        <w:rPr>
          <w:rFonts w:ascii="Rockwell" w:hAnsi="Rockwell" w:cs="Arial"/>
          <w:sz w:val="34"/>
          <w:szCs w:val="34"/>
        </w:rPr>
        <w:t xml:space="preserve">Ouagadougou-Kaya et </w:t>
      </w:r>
      <w:r w:rsidR="00B43AC8" w:rsidRPr="00CE6B59">
        <w:rPr>
          <w:rFonts w:ascii="Rockwell" w:hAnsi="Rockwell" w:cs="Arial"/>
          <w:sz w:val="34"/>
          <w:szCs w:val="34"/>
        </w:rPr>
        <w:t xml:space="preserve">de </w:t>
      </w:r>
      <w:r w:rsidR="0025347C" w:rsidRPr="00CE6B59">
        <w:rPr>
          <w:rFonts w:ascii="Rockwell" w:hAnsi="Rockwell" w:cs="Arial"/>
          <w:sz w:val="34"/>
          <w:szCs w:val="34"/>
        </w:rPr>
        <w:t>son prolongement jusqu’à Tambao 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25347C" w:rsidRPr="00CE6B59" w:rsidRDefault="00B47F4C" w:rsidP="00660DE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>d</w:t>
      </w:r>
      <w:r w:rsidR="00320731" w:rsidRPr="00CE6B59">
        <w:rPr>
          <w:rFonts w:ascii="Rockwell" w:hAnsi="Rockwell" w:cs="Arial"/>
          <w:sz w:val="34"/>
          <w:szCs w:val="34"/>
        </w:rPr>
        <w:t>e l’approvisionnement du Burkina Faso en électricit</w:t>
      </w:r>
      <w:r w:rsidR="002A5A2F" w:rsidRPr="00CE6B59">
        <w:rPr>
          <w:rFonts w:ascii="Rockwell" w:hAnsi="Rockwell" w:cs="Arial"/>
          <w:sz w:val="34"/>
          <w:szCs w:val="34"/>
        </w:rPr>
        <w:t>é à partir de la Côte d’Ivoire.</w:t>
      </w:r>
    </w:p>
    <w:p w:rsidR="002A5A2F" w:rsidRPr="00CE6B59" w:rsidRDefault="002A5A2F" w:rsidP="002A5A2F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FA3646" w:rsidRPr="00CE6B59" w:rsidRDefault="00280365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lastRenderedPageBreak/>
        <w:t>S’agissant du projet de construction de l’autoroute Yamoussoukro-Ouagadougou, je me félicite d</w:t>
      </w:r>
      <w:r w:rsidR="003F6BB9" w:rsidRPr="00CE6B59">
        <w:rPr>
          <w:rFonts w:ascii="Rockwell" w:hAnsi="Rockwell" w:cs="Arial"/>
          <w:sz w:val="34"/>
          <w:szCs w:val="34"/>
        </w:rPr>
        <w:t>es</w:t>
      </w:r>
      <w:r w:rsidRPr="00CE6B59">
        <w:rPr>
          <w:rFonts w:ascii="Rockwell" w:hAnsi="Rockwell" w:cs="Arial"/>
          <w:sz w:val="34"/>
          <w:szCs w:val="34"/>
        </w:rPr>
        <w:t xml:space="preserve"> initiatives déjà prises pour mobiliser les investisseurs autour de ce projet intégrateur.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1260A" w:rsidRPr="00CE6B59" w:rsidRDefault="00C1260A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 xml:space="preserve">En ce qui concerne le projet de réhabilitation du chemin de fer, Abidjan-Ouagadougou-Kaya et </w:t>
      </w:r>
      <w:r w:rsidR="00CA6C7B">
        <w:rPr>
          <w:rFonts w:ascii="Rockwell" w:hAnsi="Rockwell" w:cs="Arial"/>
          <w:sz w:val="34"/>
          <w:szCs w:val="34"/>
        </w:rPr>
        <w:t xml:space="preserve">de </w:t>
      </w:r>
      <w:r w:rsidRPr="00CE6B59">
        <w:rPr>
          <w:rFonts w:ascii="Rockwell" w:hAnsi="Rockwell" w:cs="Arial"/>
          <w:sz w:val="34"/>
          <w:szCs w:val="34"/>
        </w:rPr>
        <w:t xml:space="preserve">son prolongement jusqu’à Tambao, </w:t>
      </w:r>
      <w:r w:rsidR="00E86359" w:rsidRPr="00CE6B59">
        <w:rPr>
          <w:rFonts w:ascii="Rockwell" w:hAnsi="Rockwell" w:cs="Arial"/>
          <w:sz w:val="34"/>
          <w:szCs w:val="34"/>
        </w:rPr>
        <w:t xml:space="preserve">malgré les difficultés rencontrées </w:t>
      </w:r>
      <w:r w:rsidR="00200C58" w:rsidRPr="00CE6B59">
        <w:rPr>
          <w:rFonts w:ascii="Rockwell" w:hAnsi="Rockwell" w:cs="Arial"/>
          <w:sz w:val="34"/>
          <w:szCs w:val="34"/>
        </w:rPr>
        <w:t xml:space="preserve">dans le </w:t>
      </w:r>
      <w:r w:rsidR="00E86359" w:rsidRPr="00CE6B59">
        <w:rPr>
          <w:rFonts w:ascii="Rockwell" w:hAnsi="Rockwell" w:cs="Arial"/>
          <w:sz w:val="34"/>
          <w:szCs w:val="34"/>
        </w:rPr>
        <w:t xml:space="preserve"> démarrage effectif des travaux, </w:t>
      </w:r>
      <w:r w:rsidR="008E4DE4" w:rsidRPr="00CE6B59">
        <w:rPr>
          <w:rFonts w:ascii="Rockwell" w:hAnsi="Rockwell" w:cs="Arial"/>
          <w:sz w:val="34"/>
          <w:szCs w:val="34"/>
        </w:rPr>
        <w:t xml:space="preserve">nos deux (02) Gouvernements </w:t>
      </w:r>
      <w:r w:rsidR="00B43AC8" w:rsidRPr="00CE6B59">
        <w:rPr>
          <w:rFonts w:ascii="Rockwell" w:hAnsi="Rockwell" w:cs="Arial"/>
          <w:sz w:val="34"/>
          <w:szCs w:val="34"/>
        </w:rPr>
        <w:t>poursuivent les</w:t>
      </w:r>
      <w:r w:rsidR="008E4DE4" w:rsidRPr="00CE6B59">
        <w:rPr>
          <w:rFonts w:ascii="Rockwell" w:hAnsi="Rockwell" w:cs="Arial"/>
          <w:sz w:val="34"/>
          <w:szCs w:val="34"/>
        </w:rPr>
        <w:t xml:space="preserve"> concertations </w:t>
      </w:r>
      <w:r w:rsidR="00B43AC8" w:rsidRPr="00CE6B59">
        <w:rPr>
          <w:rFonts w:ascii="Rockwell" w:hAnsi="Rockwell" w:cs="Arial"/>
          <w:sz w:val="34"/>
          <w:szCs w:val="34"/>
        </w:rPr>
        <w:t xml:space="preserve">avec toutes les parties impliquées </w:t>
      </w:r>
      <w:r w:rsidR="008E4DE4" w:rsidRPr="00CE6B59">
        <w:rPr>
          <w:rFonts w:ascii="Rockwell" w:hAnsi="Rockwell" w:cs="Arial"/>
          <w:sz w:val="34"/>
          <w:szCs w:val="34"/>
        </w:rPr>
        <w:t>pour sa mise en œuvre effective.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1260A" w:rsidRPr="00CE6B59" w:rsidRDefault="00E27FAD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>C’est le lieu pour moi</w:t>
      </w:r>
      <w:r w:rsidR="00812A6F" w:rsidRPr="00CE6B59">
        <w:rPr>
          <w:rFonts w:ascii="Rockwell" w:hAnsi="Rockwell" w:cs="Arial"/>
          <w:sz w:val="34"/>
          <w:szCs w:val="34"/>
        </w:rPr>
        <w:t xml:space="preserve">, </w:t>
      </w:r>
      <w:r w:rsidRPr="00CE6B59">
        <w:rPr>
          <w:rFonts w:ascii="Rockwell" w:hAnsi="Rockwell" w:cs="Arial"/>
          <w:sz w:val="34"/>
          <w:szCs w:val="34"/>
        </w:rPr>
        <w:t xml:space="preserve">d’adresser </w:t>
      </w:r>
      <w:r w:rsidR="00B43AC8" w:rsidRPr="00CE6B59">
        <w:rPr>
          <w:rFonts w:ascii="Rockwell" w:hAnsi="Rockwell" w:cs="Arial"/>
          <w:sz w:val="34"/>
          <w:szCs w:val="34"/>
        </w:rPr>
        <w:t>me</w:t>
      </w:r>
      <w:r w:rsidRPr="00CE6B59">
        <w:rPr>
          <w:rFonts w:ascii="Rockwell" w:hAnsi="Rockwell" w:cs="Arial"/>
          <w:sz w:val="34"/>
          <w:szCs w:val="34"/>
        </w:rPr>
        <w:t xml:space="preserve">s </w:t>
      </w:r>
      <w:r w:rsidR="00082E61" w:rsidRPr="00CE6B59">
        <w:rPr>
          <w:rFonts w:ascii="Rockwell" w:hAnsi="Rockwell" w:cs="Arial"/>
          <w:sz w:val="34"/>
          <w:szCs w:val="34"/>
        </w:rPr>
        <w:t xml:space="preserve">sincères </w:t>
      </w:r>
      <w:r w:rsidRPr="00CE6B59">
        <w:rPr>
          <w:rFonts w:ascii="Rockwell" w:hAnsi="Rockwell" w:cs="Arial"/>
          <w:sz w:val="34"/>
          <w:szCs w:val="34"/>
        </w:rPr>
        <w:t>remerciements au Gouvernement de la République de Côte d’Ivoire pour les efforts consentis dans l’approvisionnement du Burkina en énergie électrique</w:t>
      </w:r>
      <w:r w:rsidR="00B43AC8" w:rsidRPr="00CE6B59">
        <w:rPr>
          <w:rFonts w:ascii="Rockwell" w:hAnsi="Rockwell" w:cs="Arial"/>
          <w:sz w:val="34"/>
          <w:szCs w:val="34"/>
        </w:rPr>
        <w:t xml:space="preserve"> et en hydrocarbures</w:t>
      </w:r>
      <w:r w:rsidRPr="00CE6B59">
        <w:rPr>
          <w:rFonts w:ascii="Rockwell" w:hAnsi="Rockwell" w:cs="Arial"/>
          <w:sz w:val="34"/>
          <w:szCs w:val="34"/>
        </w:rPr>
        <w:t>.</w:t>
      </w:r>
    </w:p>
    <w:p w:rsidR="00B43AC8" w:rsidRDefault="00B43AC8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E6B59" w:rsidRDefault="00CE6B59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E6B59" w:rsidRDefault="00CE6B59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E6B59" w:rsidRDefault="00CE6B59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E6B59" w:rsidRDefault="00CE6B59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E6B59" w:rsidRPr="00CE6B59" w:rsidRDefault="00CE6B59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</w:p>
    <w:p w:rsidR="00C11C83" w:rsidRPr="00CE6B59" w:rsidRDefault="00C11C83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lastRenderedPageBreak/>
        <w:t>Monsieur  le Premier Ministre;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b/>
          <w:sz w:val="18"/>
          <w:szCs w:val="34"/>
        </w:rPr>
      </w:pPr>
    </w:p>
    <w:p w:rsidR="00C11C83" w:rsidRPr="00CE6B59" w:rsidRDefault="00C11C83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t>Distinguées personnalités;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b/>
          <w:sz w:val="20"/>
          <w:szCs w:val="34"/>
        </w:rPr>
      </w:pPr>
    </w:p>
    <w:p w:rsidR="00082E61" w:rsidRPr="00CE6B59" w:rsidRDefault="00C11C83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t>Mesdames et Messieurs 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sz w:val="18"/>
          <w:szCs w:val="34"/>
        </w:rPr>
      </w:pPr>
    </w:p>
    <w:p w:rsidR="00320731" w:rsidRPr="00CE6B59" w:rsidRDefault="00AE280F" w:rsidP="00660DE7">
      <w:pPr>
        <w:spacing w:line="360" w:lineRule="auto"/>
        <w:jc w:val="both"/>
        <w:rPr>
          <w:rFonts w:ascii="Rockwell" w:hAnsi="Rockwell" w:cs="Arial"/>
          <w:sz w:val="34"/>
          <w:szCs w:val="34"/>
        </w:rPr>
      </w:pPr>
      <w:r w:rsidRPr="00CE6B59">
        <w:rPr>
          <w:rFonts w:ascii="Rockwell" w:hAnsi="Rockwell" w:cs="Arial"/>
          <w:sz w:val="34"/>
          <w:szCs w:val="34"/>
        </w:rPr>
        <w:t xml:space="preserve">Aujourd’hui, </w:t>
      </w:r>
      <w:r w:rsidR="00E910F8" w:rsidRPr="00CE6B59">
        <w:rPr>
          <w:rFonts w:ascii="Rockwell" w:hAnsi="Rockwell" w:cs="Arial"/>
          <w:sz w:val="34"/>
          <w:szCs w:val="34"/>
        </w:rPr>
        <w:t>comme je viens de le mentionner plus haut</w:t>
      </w:r>
      <w:r w:rsidR="000F5C4A" w:rsidRPr="00CE6B59">
        <w:rPr>
          <w:rFonts w:ascii="Rockwell" w:hAnsi="Rockwell" w:cs="Arial"/>
          <w:sz w:val="34"/>
          <w:szCs w:val="34"/>
        </w:rPr>
        <w:t>,</w:t>
      </w:r>
      <w:r w:rsidR="00621E90">
        <w:rPr>
          <w:rFonts w:ascii="Rockwell" w:hAnsi="Rockwell" w:cs="Arial"/>
          <w:sz w:val="34"/>
          <w:szCs w:val="34"/>
        </w:rPr>
        <w:t xml:space="preserve"> </w:t>
      </w:r>
      <w:r w:rsidRPr="00CE6B59">
        <w:rPr>
          <w:rFonts w:ascii="Rockwell" w:hAnsi="Rockwell" w:cs="Arial"/>
          <w:sz w:val="34"/>
          <w:szCs w:val="34"/>
        </w:rPr>
        <w:t xml:space="preserve">force est de constater que des avancées </w:t>
      </w:r>
      <w:r w:rsidR="00CA6C7B">
        <w:rPr>
          <w:rFonts w:ascii="Rockwell" w:hAnsi="Rockwell" w:cs="Arial"/>
          <w:sz w:val="34"/>
          <w:szCs w:val="34"/>
        </w:rPr>
        <w:t>importantes</w:t>
      </w:r>
      <w:r w:rsidR="00621E90">
        <w:rPr>
          <w:rFonts w:ascii="Rockwell" w:hAnsi="Rockwell" w:cs="Arial"/>
          <w:sz w:val="34"/>
          <w:szCs w:val="34"/>
        </w:rPr>
        <w:t xml:space="preserve"> </w:t>
      </w:r>
      <w:r w:rsidRPr="00CE6B59">
        <w:rPr>
          <w:rFonts w:ascii="Rockwell" w:hAnsi="Rockwell" w:cs="Arial"/>
          <w:sz w:val="34"/>
          <w:szCs w:val="34"/>
        </w:rPr>
        <w:t xml:space="preserve">ont été enregistrées dans de nombreux domaines de notre </w:t>
      </w:r>
      <w:r w:rsidR="00CA6C7B">
        <w:rPr>
          <w:rFonts w:ascii="Rockwell" w:hAnsi="Rockwell" w:cs="Arial"/>
          <w:sz w:val="34"/>
          <w:szCs w:val="34"/>
        </w:rPr>
        <w:t xml:space="preserve">riche </w:t>
      </w:r>
      <w:r w:rsidRPr="00CE6B59">
        <w:rPr>
          <w:rFonts w:ascii="Rockwell" w:hAnsi="Rockwell" w:cs="Arial"/>
          <w:sz w:val="34"/>
          <w:szCs w:val="34"/>
        </w:rPr>
        <w:t>coopération</w:t>
      </w:r>
      <w:r w:rsidR="00FF07A2" w:rsidRPr="00CE6B59">
        <w:rPr>
          <w:rFonts w:ascii="Rockwell" w:hAnsi="Rockwell" w:cs="Arial"/>
          <w:sz w:val="34"/>
          <w:szCs w:val="34"/>
        </w:rPr>
        <w:t xml:space="preserve">. </w:t>
      </w:r>
      <w:r w:rsidR="00395670" w:rsidRPr="00CE6B59">
        <w:rPr>
          <w:rFonts w:ascii="Rockwell" w:hAnsi="Rockwell" w:cs="Arial"/>
          <w:sz w:val="34"/>
          <w:szCs w:val="34"/>
        </w:rPr>
        <w:t xml:space="preserve">Au </w:t>
      </w:r>
      <w:r w:rsidR="00DB0F09" w:rsidRPr="00CE6B59">
        <w:rPr>
          <w:rFonts w:ascii="Rockwell" w:hAnsi="Rockwell" w:cs="Arial"/>
          <w:sz w:val="34"/>
          <w:szCs w:val="34"/>
        </w:rPr>
        <w:t>de</w:t>
      </w:r>
      <w:r w:rsidR="00395670" w:rsidRPr="00CE6B59">
        <w:rPr>
          <w:rFonts w:ascii="Rockwell" w:hAnsi="Rockwell" w:cs="Arial"/>
          <w:sz w:val="34"/>
          <w:szCs w:val="34"/>
        </w:rPr>
        <w:t>là de nos projet</w:t>
      </w:r>
      <w:r w:rsidR="00DB0F09" w:rsidRPr="00CE6B59">
        <w:rPr>
          <w:rFonts w:ascii="Rockwell" w:hAnsi="Rockwell" w:cs="Arial"/>
          <w:sz w:val="34"/>
          <w:szCs w:val="34"/>
        </w:rPr>
        <w:t>s</w:t>
      </w:r>
      <w:r w:rsidR="00395670" w:rsidRPr="00CE6B59">
        <w:rPr>
          <w:rFonts w:ascii="Rockwell" w:hAnsi="Rockwell" w:cs="Arial"/>
          <w:sz w:val="34"/>
          <w:szCs w:val="34"/>
        </w:rPr>
        <w:t xml:space="preserve"> prioritaires, ces avancées touchent les </w:t>
      </w:r>
      <w:r w:rsidR="00CA6C7B">
        <w:rPr>
          <w:rFonts w:ascii="Rockwell" w:hAnsi="Rockwell" w:cs="Arial"/>
          <w:sz w:val="34"/>
          <w:szCs w:val="34"/>
        </w:rPr>
        <w:t>secteurs</w:t>
      </w:r>
      <w:r w:rsidR="000A756E" w:rsidRPr="00CE6B59">
        <w:rPr>
          <w:rFonts w:ascii="Rockwell" w:hAnsi="Rockwell" w:cs="Arial"/>
          <w:sz w:val="34"/>
          <w:szCs w:val="34"/>
        </w:rPr>
        <w:t xml:space="preserve">de la défense et de la sécurité, </w:t>
      </w:r>
      <w:r w:rsidR="00F97BB1" w:rsidRPr="00CE6B59">
        <w:rPr>
          <w:rFonts w:ascii="Rockwell" w:hAnsi="Rockwell" w:cs="Arial"/>
          <w:sz w:val="34"/>
          <w:szCs w:val="34"/>
        </w:rPr>
        <w:t xml:space="preserve">de la diplomatie, </w:t>
      </w:r>
      <w:r w:rsidRPr="00CE6B59">
        <w:rPr>
          <w:rFonts w:ascii="Rockwell" w:hAnsi="Rockwell" w:cs="Arial"/>
          <w:sz w:val="34"/>
          <w:szCs w:val="34"/>
        </w:rPr>
        <w:t>des ressources animales</w:t>
      </w:r>
      <w:r w:rsidR="00B30D20" w:rsidRPr="00CE6B59">
        <w:rPr>
          <w:rFonts w:ascii="Rockwell" w:hAnsi="Rockwell" w:cs="Arial"/>
          <w:sz w:val="34"/>
          <w:szCs w:val="34"/>
        </w:rPr>
        <w:t xml:space="preserve"> et halieutiques</w:t>
      </w:r>
      <w:r w:rsidRPr="00CE6B59">
        <w:rPr>
          <w:rFonts w:ascii="Rockwell" w:hAnsi="Rockwell" w:cs="Arial"/>
          <w:sz w:val="34"/>
          <w:szCs w:val="34"/>
        </w:rPr>
        <w:t>, de la libre-circulation des personnes et des biens, de la coopération administrative décentralisée, du commerce et de l’artisanat, du tourisme et de la culture, de l’environnement, de la recherche scie</w:t>
      </w:r>
      <w:r w:rsidR="009759B0" w:rsidRPr="00CE6B59">
        <w:rPr>
          <w:rFonts w:ascii="Rockwell" w:hAnsi="Rockwell" w:cs="Arial"/>
          <w:sz w:val="34"/>
          <w:szCs w:val="34"/>
        </w:rPr>
        <w:t>n</w:t>
      </w:r>
      <w:r w:rsidRPr="00CE6B59">
        <w:rPr>
          <w:rFonts w:ascii="Rockwell" w:hAnsi="Rockwell" w:cs="Arial"/>
          <w:sz w:val="34"/>
          <w:szCs w:val="34"/>
        </w:rPr>
        <w:t>tifique, de l’éducation ainsi que de la formation professionnelle</w:t>
      </w:r>
      <w:r w:rsidR="00535EE2" w:rsidRPr="00CE6B59">
        <w:rPr>
          <w:rFonts w:ascii="Rockwell" w:hAnsi="Rockwell" w:cs="Arial"/>
          <w:sz w:val="34"/>
          <w:szCs w:val="34"/>
        </w:rPr>
        <w:t xml:space="preserve"> et j’en passe</w:t>
      </w:r>
      <w:r w:rsidRPr="00CE6B59">
        <w:rPr>
          <w:rFonts w:ascii="Rockwell" w:hAnsi="Rockwell" w:cs="Arial"/>
          <w:sz w:val="34"/>
          <w:szCs w:val="34"/>
        </w:rPr>
        <w:t>.</w:t>
      </w:r>
    </w:p>
    <w:p w:rsidR="000A756E" w:rsidRPr="00CE6B59" w:rsidRDefault="000A756E" w:rsidP="00660DE7">
      <w:pPr>
        <w:spacing w:line="360" w:lineRule="auto"/>
        <w:jc w:val="both"/>
        <w:rPr>
          <w:rFonts w:ascii="Rockwell" w:hAnsi="Rockwell" w:cs="Arial"/>
          <w:sz w:val="20"/>
          <w:szCs w:val="34"/>
        </w:rPr>
      </w:pPr>
    </w:p>
    <w:p w:rsidR="00C06575" w:rsidRPr="00CE6B59" w:rsidRDefault="00C06575" w:rsidP="00660DE7">
      <w:pPr>
        <w:pStyle w:val="Sansinterligne"/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Toutefois, l’arbre ne doit pas cacher la forêt. Si la satisfaction actuelle est légitime, nous </w:t>
      </w:r>
      <w:r w:rsidR="0036481B" w:rsidRPr="00CE6B59">
        <w:rPr>
          <w:rFonts w:ascii="Rockwell" w:hAnsi="Rockwell" w:cs="Arial"/>
          <w:color w:val="000000" w:themeColor="text1"/>
          <w:sz w:val="34"/>
          <w:szCs w:val="34"/>
        </w:rPr>
        <w:t>nous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devons </w:t>
      </w:r>
      <w:r w:rsidR="0036481B" w:rsidRPr="00CE6B59">
        <w:rPr>
          <w:rFonts w:ascii="Rockwell" w:hAnsi="Rockwell" w:cs="Arial"/>
          <w:color w:val="000000" w:themeColor="text1"/>
          <w:sz w:val="34"/>
          <w:szCs w:val="34"/>
        </w:rPr>
        <w:t>de redoubler d’efforts et de détermination pour conduir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e à </w:t>
      </w:r>
      <w:r w:rsidR="0036481B" w:rsidRPr="00CE6B59">
        <w:rPr>
          <w:rFonts w:ascii="Rockwell" w:hAnsi="Rockwell" w:cs="Arial"/>
          <w:color w:val="000000" w:themeColor="text1"/>
          <w:sz w:val="34"/>
          <w:szCs w:val="34"/>
        </w:rPr>
        <w:t>terme l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es multiples chantiers ouverts dans le cadre de notre Traité et dont l’objectif est le développement de nos deux </w:t>
      </w:r>
      <w:r w:rsidR="00137071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(02) 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>pays et l’épanouissement des peuples ivoirien et burkinabè.</w:t>
      </w:r>
    </w:p>
    <w:p w:rsidR="00767D81" w:rsidRPr="00CE6B59" w:rsidRDefault="00C954AF" w:rsidP="00660DE7">
      <w:pPr>
        <w:pStyle w:val="Sansinterligne"/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lastRenderedPageBreak/>
        <w:t>A</w:t>
      </w:r>
      <w:r w:rsidR="007F0823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cet effet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>, il appartient à nos deux (02) Gouvernements, de conjuguer leurs efforts pour faire face aux nouveaux défis auxquels ils sont confrontés.</w:t>
      </w:r>
      <w:r w:rsidR="00767D81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Il s’agit </w:t>
      </w:r>
      <w:r w:rsidR="007F0823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en particulier </w:t>
      </w:r>
      <w:r w:rsidR="00767D81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de la lutte contre le terrorisme et </w:t>
      </w:r>
      <w:r w:rsidR="00D20072" w:rsidRPr="00CE6B59">
        <w:rPr>
          <w:rFonts w:ascii="Rockwell" w:hAnsi="Rockwell" w:cs="Arial"/>
          <w:color w:val="000000" w:themeColor="text1"/>
          <w:sz w:val="34"/>
          <w:szCs w:val="34"/>
        </w:rPr>
        <w:t>la criminalité transfrontalière</w:t>
      </w:r>
      <w:r w:rsidR="00767D81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qu</w:t>
      </w:r>
      <w:r w:rsidR="00CA6C7B">
        <w:rPr>
          <w:rFonts w:ascii="Rockwell" w:hAnsi="Rockwell" w:cs="Arial"/>
          <w:color w:val="000000" w:themeColor="text1"/>
          <w:sz w:val="34"/>
          <w:szCs w:val="34"/>
        </w:rPr>
        <w:t>i entravent</w:t>
      </w:r>
      <w:r w:rsidR="00767D81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nos efforts de développement.</w:t>
      </w:r>
    </w:p>
    <w:p w:rsidR="000A756E" w:rsidRPr="00CE6B59" w:rsidRDefault="000A756E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001F10" w:rsidRDefault="00001F10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Il sied </w:t>
      </w:r>
      <w:r w:rsidR="00CA6C7B">
        <w:rPr>
          <w:rFonts w:ascii="Rockwell" w:hAnsi="Rockwell" w:cs="Arial"/>
          <w:color w:val="000000" w:themeColor="text1"/>
          <w:sz w:val="34"/>
          <w:szCs w:val="34"/>
        </w:rPr>
        <w:t xml:space="preserve">également 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que notre rencontre </w:t>
      </w:r>
      <w:r w:rsidR="0042102C" w:rsidRPr="00CE6B59">
        <w:rPr>
          <w:rFonts w:ascii="Rockwell" w:hAnsi="Rockwell" w:cs="Arial"/>
          <w:color w:val="000000" w:themeColor="text1"/>
          <w:sz w:val="34"/>
          <w:szCs w:val="34"/>
        </w:rPr>
        <w:t>de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ce jour puisse examiner et évaluer sans complaisance, l’état de mise en œuvre des décisions et recommandations issues de notre quatrième (4</w:t>
      </w:r>
      <w:r w:rsidRPr="00CE6B59">
        <w:rPr>
          <w:rFonts w:ascii="Rockwell" w:hAnsi="Rockwell" w:cs="Arial"/>
          <w:color w:val="000000" w:themeColor="text1"/>
          <w:sz w:val="34"/>
          <w:szCs w:val="34"/>
          <w:vertAlign w:val="superscript"/>
        </w:rPr>
        <w:t>ème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>) Conférence au Sommet et de formuler des projets de recommandations et de décisions à l’attention de nos deux (02) Chefs d’Etat.</w:t>
      </w:r>
    </w:p>
    <w:p w:rsidR="00CA6C7B" w:rsidRPr="00CE6B59" w:rsidRDefault="00CA6C7B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CA6C7B" w:rsidRPr="00CE6B59" w:rsidRDefault="00CA6C7B" w:rsidP="00CA6C7B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>L’ordre du jour inscrit au programme de nos travaux nous y invite. Nos échanges francs et fraternels nous permettront assurément de développer notre coopération déjà excellente.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C06575" w:rsidRPr="00CE6B59" w:rsidRDefault="00ED67B6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>Enfin</w:t>
      </w:r>
      <w:r w:rsidR="00816A39" w:rsidRPr="00CE6B59">
        <w:rPr>
          <w:rFonts w:ascii="Rockwell" w:hAnsi="Rockwell" w:cs="Arial"/>
          <w:color w:val="000000" w:themeColor="text1"/>
          <w:sz w:val="34"/>
          <w:szCs w:val="34"/>
        </w:rPr>
        <w:t>, l</w:t>
      </w:r>
      <w:r w:rsidR="00EE524D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es </w:t>
      </w:r>
      <w:r w:rsidR="00C06575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projets d’Accords </w:t>
      </w:r>
      <w:r w:rsidR="00816A39" w:rsidRPr="00CE6B59">
        <w:rPr>
          <w:rFonts w:ascii="Rockwell" w:hAnsi="Rockwell" w:cs="Arial"/>
          <w:color w:val="000000" w:themeColor="text1"/>
          <w:sz w:val="34"/>
          <w:szCs w:val="34"/>
        </w:rPr>
        <w:t>sur lesquels nos experts se sont déjà penchés, viendront solidifier</w:t>
      </w:r>
      <w:r w:rsidR="00993F23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la </w:t>
      </w:r>
      <w:r w:rsidR="00816A39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base </w:t>
      </w:r>
      <w:r w:rsidR="00C06575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juridique de </w:t>
      </w:r>
      <w:r w:rsidR="0063292F" w:rsidRPr="00CE6B59">
        <w:rPr>
          <w:rFonts w:ascii="Rockwell" w:hAnsi="Rockwell" w:cs="Arial"/>
          <w:color w:val="000000" w:themeColor="text1"/>
          <w:sz w:val="34"/>
          <w:szCs w:val="34"/>
        </w:rPr>
        <w:t>cette</w:t>
      </w:r>
      <w:r w:rsidR="00C06575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coopération.</w:t>
      </w:r>
    </w:p>
    <w:p w:rsidR="00660DE7" w:rsidRDefault="00660DE7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CE6B59" w:rsidRDefault="00CE6B59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CE6B59" w:rsidRPr="00CE6B59" w:rsidRDefault="00CE6B59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0874D0" w:rsidRPr="00CE6B59" w:rsidRDefault="000874D0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  <w:r w:rsidRPr="00CE6B59">
        <w:rPr>
          <w:rFonts w:ascii="Rockwell" w:hAnsi="Rockwell" w:cs="Arial"/>
          <w:b/>
          <w:sz w:val="34"/>
          <w:szCs w:val="34"/>
        </w:rPr>
        <w:lastRenderedPageBreak/>
        <w:t>Monsieur  le Premier Ministre;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b/>
          <w:sz w:val="34"/>
          <w:szCs w:val="34"/>
        </w:rPr>
      </w:pPr>
    </w:p>
    <w:p w:rsidR="00744317" w:rsidRPr="00CE6B59" w:rsidRDefault="000874D0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A </w:t>
      </w:r>
      <w:r w:rsidR="007F0823" w:rsidRPr="00CE6B59">
        <w:rPr>
          <w:rFonts w:ascii="Rockwell" w:hAnsi="Rockwell" w:cs="Arial"/>
          <w:color w:val="000000" w:themeColor="text1"/>
          <w:sz w:val="34"/>
          <w:szCs w:val="34"/>
        </w:rPr>
        <w:t>quelques jours</w:t>
      </w:r>
      <w:r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de l’indépendance de votre beau pays, permettez-moi avec un peu d’avance</w:t>
      </w:r>
      <w:r w:rsidR="00170F58" w:rsidRPr="00CE6B59">
        <w:rPr>
          <w:rFonts w:ascii="Rockwell" w:hAnsi="Rockwell" w:cs="Arial"/>
          <w:color w:val="000000" w:themeColor="text1"/>
          <w:sz w:val="34"/>
          <w:szCs w:val="34"/>
        </w:rPr>
        <w:t>,</w:t>
      </w:r>
      <w:r w:rsidR="006370C9" w:rsidRPr="00CE6B59">
        <w:rPr>
          <w:rFonts w:ascii="Rockwell" w:hAnsi="Rockwell" w:cs="Arial"/>
          <w:color w:val="000000" w:themeColor="text1"/>
          <w:sz w:val="34"/>
          <w:szCs w:val="34"/>
        </w:rPr>
        <w:t xml:space="preserve"> d’adresser au Gouvernement et au peuple ivoiriens, mes vœux de paix, de santé et de progrès continu.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1E30AC" w:rsidRPr="00CE6B59" w:rsidRDefault="00D909B3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color w:val="000000" w:themeColor="text1"/>
          <w:sz w:val="34"/>
          <w:szCs w:val="34"/>
        </w:rPr>
        <w:t>Je souhait</w:t>
      </w:r>
      <w:r w:rsidR="00D718A8" w:rsidRPr="00CE6B59">
        <w:rPr>
          <w:rFonts w:ascii="Rockwell" w:hAnsi="Rockwell" w:cs="Arial"/>
          <w:color w:val="000000" w:themeColor="text1"/>
          <w:sz w:val="34"/>
          <w:szCs w:val="34"/>
        </w:rPr>
        <w:t>e plein succès à nos travaux.</w:t>
      </w:r>
    </w:p>
    <w:p w:rsidR="00660DE7" w:rsidRPr="00CE6B59" w:rsidRDefault="00660DE7" w:rsidP="00660DE7">
      <w:pPr>
        <w:spacing w:line="360" w:lineRule="auto"/>
        <w:jc w:val="both"/>
        <w:rPr>
          <w:rFonts w:ascii="Rockwell" w:hAnsi="Rockwell" w:cs="Arial"/>
          <w:color w:val="000000" w:themeColor="text1"/>
          <w:sz w:val="34"/>
          <w:szCs w:val="34"/>
        </w:rPr>
      </w:pPr>
    </w:p>
    <w:p w:rsidR="001E30AC" w:rsidRPr="00CE6B59" w:rsidRDefault="001E30AC" w:rsidP="00660DE7">
      <w:pPr>
        <w:spacing w:line="360" w:lineRule="auto"/>
        <w:jc w:val="both"/>
        <w:rPr>
          <w:rFonts w:ascii="Rockwell" w:hAnsi="Rockwell" w:cs="Arial"/>
          <w:bCs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bCs/>
          <w:color w:val="000000" w:themeColor="text1"/>
          <w:sz w:val="34"/>
          <w:szCs w:val="34"/>
        </w:rPr>
        <w:t xml:space="preserve">Vive l’amitié et la fraternité entre </w:t>
      </w:r>
      <w:r w:rsidR="00170F58" w:rsidRPr="00CE6B59">
        <w:rPr>
          <w:rFonts w:ascii="Rockwell" w:hAnsi="Rockwell" w:cs="Arial"/>
          <w:bCs/>
          <w:color w:val="000000" w:themeColor="text1"/>
          <w:sz w:val="34"/>
          <w:szCs w:val="34"/>
        </w:rPr>
        <w:t>l</w:t>
      </w:r>
      <w:r w:rsidRPr="00CE6B59">
        <w:rPr>
          <w:rFonts w:ascii="Rockwell" w:hAnsi="Rockwell" w:cs="Arial"/>
          <w:bCs/>
          <w:color w:val="000000" w:themeColor="text1"/>
          <w:sz w:val="34"/>
          <w:szCs w:val="34"/>
        </w:rPr>
        <w:t>es peules ivoiriens et burkinabè!</w:t>
      </w:r>
    </w:p>
    <w:p w:rsidR="002D31D9" w:rsidRDefault="002D31D9" w:rsidP="00660DE7">
      <w:pPr>
        <w:spacing w:line="360" w:lineRule="auto"/>
        <w:jc w:val="both"/>
        <w:rPr>
          <w:rFonts w:ascii="Rockwell" w:hAnsi="Rockwell" w:cs="Arial"/>
          <w:bCs/>
          <w:color w:val="000000" w:themeColor="text1"/>
          <w:sz w:val="34"/>
          <w:szCs w:val="34"/>
        </w:rPr>
      </w:pPr>
    </w:p>
    <w:p w:rsidR="00CE6B59" w:rsidRPr="00CE6B59" w:rsidRDefault="00CE6B59" w:rsidP="00660DE7">
      <w:pPr>
        <w:spacing w:line="360" w:lineRule="auto"/>
        <w:jc w:val="both"/>
        <w:rPr>
          <w:rFonts w:ascii="Rockwell" w:hAnsi="Rockwell" w:cs="Arial"/>
          <w:bCs/>
          <w:color w:val="000000" w:themeColor="text1"/>
          <w:sz w:val="34"/>
          <w:szCs w:val="34"/>
        </w:rPr>
      </w:pPr>
    </w:p>
    <w:p w:rsidR="00D77A1F" w:rsidRPr="00CE6B59" w:rsidRDefault="001E30AC" w:rsidP="00070C68">
      <w:pPr>
        <w:spacing w:line="360" w:lineRule="auto"/>
        <w:jc w:val="center"/>
        <w:rPr>
          <w:rFonts w:ascii="Rockwell" w:hAnsi="Rockwell"/>
          <w:color w:val="000000" w:themeColor="text1"/>
          <w:sz w:val="34"/>
          <w:szCs w:val="34"/>
        </w:rPr>
      </w:pPr>
      <w:r w:rsidRPr="00CE6B59">
        <w:rPr>
          <w:rFonts w:ascii="Rockwell" w:hAnsi="Rockwell" w:cs="Arial"/>
          <w:b/>
          <w:bCs/>
          <w:color w:val="000000" w:themeColor="text1"/>
          <w:sz w:val="34"/>
          <w:szCs w:val="34"/>
        </w:rPr>
        <w:t>Je vous remercie !</w:t>
      </w:r>
    </w:p>
    <w:sectPr w:rsidR="00D77A1F" w:rsidRPr="00CE6B59" w:rsidSect="00CE6B59">
      <w:footerReference w:type="default" r:id="rId9"/>
      <w:pgSz w:w="11906" w:h="16838"/>
      <w:pgMar w:top="1135" w:right="1133" w:bottom="1276" w:left="1417" w:header="708" w:footer="708" w:gutter="0"/>
      <w:pgBorders w:display="firstPage" w:offsetFrom="page">
        <w:top w:val="waveline" w:sz="20" w:space="24" w:color="4472C4" w:themeColor="accent5"/>
        <w:left w:val="waveline" w:sz="20" w:space="24" w:color="4472C4" w:themeColor="accent5"/>
        <w:bottom w:val="waveline" w:sz="20" w:space="24" w:color="4472C4" w:themeColor="accent5"/>
        <w:right w:val="waveline" w:sz="20" w:space="24" w:color="4472C4" w:themeColor="accent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BB" w:rsidRDefault="00E335BB">
      <w:r>
        <w:separator/>
      </w:r>
    </w:p>
  </w:endnote>
  <w:endnote w:type="continuationSeparator" w:id="1">
    <w:p w:rsidR="00E335BB" w:rsidRDefault="00E3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E" w:rsidRDefault="009C7000">
    <w:pPr>
      <w:pStyle w:val="Pieddepage"/>
      <w:jc w:val="center"/>
    </w:pPr>
    <w:r>
      <w:fldChar w:fldCharType="begin"/>
    </w:r>
    <w:r w:rsidR="001C2420">
      <w:instrText xml:space="preserve"> PAGE   \* MERGEFORMAT </w:instrText>
    </w:r>
    <w:r>
      <w:fldChar w:fldCharType="separate"/>
    </w:r>
    <w:r w:rsidR="00913CCC">
      <w:rPr>
        <w:noProof/>
      </w:rPr>
      <w:t>2</w:t>
    </w:r>
    <w:r>
      <w:fldChar w:fldCharType="end"/>
    </w:r>
  </w:p>
  <w:p w:rsidR="006417BE" w:rsidRDefault="00E335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BB" w:rsidRDefault="00E335BB">
      <w:r>
        <w:separator/>
      </w:r>
    </w:p>
  </w:footnote>
  <w:footnote w:type="continuationSeparator" w:id="1">
    <w:p w:rsidR="00E335BB" w:rsidRDefault="00E3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571"/>
    <w:multiLevelType w:val="hybridMultilevel"/>
    <w:tmpl w:val="D0C4AC9C"/>
    <w:lvl w:ilvl="0" w:tplc="EAF6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C7FC8"/>
    <w:multiLevelType w:val="hybridMultilevel"/>
    <w:tmpl w:val="01E29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AC"/>
    <w:rsid w:val="00001F10"/>
    <w:rsid w:val="00010F06"/>
    <w:rsid w:val="0003488D"/>
    <w:rsid w:val="00034D57"/>
    <w:rsid w:val="00070C68"/>
    <w:rsid w:val="00072192"/>
    <w:rsid w:val="000802D7"/>
    <w:rsid w:val="00082E61"/>
    <w:rsid w:val="000874D0"/>
    <w:rsid w:val="0009286A"/>
    <w:rsid w:val="000A756E"/>
    <w:rsid w:val="000D28D1"/>
    <w:rsid w:val="000F1EB0"/>
    <w:rsid w:val="000F5C4A"/>
    <w:rsid w:val="001077C8"/>
    <w:rsid w:val="00137071"/>
    <w:rsid w:val="00143225"/>
    <w:rsid w:val="00144309"/>
    <w:rsid w:val="00153D8B"/>
    <w:rsid w:val="0016778F"/>
    <w:rsid w:val="00170F58"/>
    <w:rsid w:val="001C2420"/>
    <w:rsid w:val="001C4759"/>
    <w:rsid w:val="001E30AC"/>
    <w:rsid w:val="001E7F5D"/>
    <w:rsid w:val="00200C58"/>
    <w:rsid w:val="002035D5"/>
    <w:rsid w:val="0022354C"/>
    <w:rsid w:val="002529D2"/>
    <w:rsid w:val="0025347C"/>
    <w:rsid w:val="00280365"/>
    <w:rsid w:val="00291C22"/>
    <w:rsid w:val="002A0952"/>
    <w:rsid w:val="002A5A2F"/>
    <w:rsid w:val="002D31D9"/>
    <w:rsid w:val="002E299D"/>
    <w:rsid w:val="002E42FB"/>
    <w:rsid w:val="002F5737"/>
    <w:rsid w:val="002F5E23"/>
    <w:rsid w:val="00320731"/>
    <w:rsid w:val="0032217D"/>
    <w:rsid w:val="00360B1F"/>
    <w:rsid w:val="0036481B"/>
    <w:rsid w:val="00375CAD"/>
    <w:rsid w:val="0037614E"/>
    <w:rsid w:val="003827DA"/>
    <w:rsid w:val="0038646C"/>
    <w:rsid w:val="00395670"/>
    <w:rsid w:val="003B125E"/>
    <w:rsid w:val="003B4590"/>
    <w:rsid w:val="003C20C3"/>
    <w:rsid w:val="003F6BB9"/>
    <w:rsid w:val="00415B0D"/>
    <w:rsid w:val="0042102C"/>
    <w:rsid w:val="00465983"/>
    <w:rsid w:val="00482CB2"/>
    <w:rsid w:val="004A7345"/>
    <w:rsid w:val="004D15B8"/>
    <w:rsid w:val="00506C54"/>
    <w:rsid w:val="00535EE2"/>
    <w:rsid w:val="00555D30"/>
    <w:rsid w:val="00575DE9"/>
    <w:rsid w:val="00580CE5"/>
    <w:rsid w:val="00596A11"/>
    <w:rsid w:val="005D23B8"/>
    <w:rsid w:val="005E4A67"/>
    <w:rsid w:val="005E4C61"/>
    <w:rsid w:val="00606B77"/>
    <w:rsid w:val="00621E90"/>
    <w:rsid w:val="006327CF"/>
    <w:rsid w:val="0063292F"/>
    <w:rsid w:val="006370C9"/>
    <w:rsid w:val="0065209B"/>
    <w:rsid w:val="00660DE7"/>
    <w:rsid w:val="00693616"/>
    <w:rsid w:val="006A2960"/>
    <w:rsid w:val="006B66C4"/>
    <w:rsid w:val="006D1EDC"/>
    <w:rsid w:val="007009B8"/>
    <w:rsid w:val="00706941"/>
    <w:rsid w:val="007130D9"/>
    <w:rsid w:val="00735A77"/>
    <w:rsid w:val="007410E0"/>
    <w:rsid w:val="00743684"/>
    <w:rsid w:val="00744317"/>
    <w:rsid w:val="00745748"/>
    <w:rsid w:val="00765823"/>
    <w:rsid w:val="00767AA2"/>
    <w:rsid w:val="00767D81"/>
    <w:rsid w:val="007D2BAE"/>
    <w:rsid w:val="007D718B"/>
    <w:rsid w:val="007F0823"/>
    <w:rsid w:val="007F1ED1"/>
    <w:rsid w:val="00812A6F"/>
    <w:rsid w:val="00816A39"/>
    <w:rsid w:val="008247B1"/>
    <w:rsid w:val="00831B6E"/>
    <w:rsid w:val="00833745"/>
    <w:rsid w:val="00847C15"/>
    <w:rsid w:val="00882328"/>
    <w:rsid w:val="008E4DE4"/>
    <w:rsid w:val="008E5731"/>
    <w:rsid w:val="008F015E"/>
    <w:rsid w:val="00902974"/>
    <w:rsid w:val="00903B78"/>
    <w:rsid w:val="00913CCC"/>
    <w:rsid w:val="009759B0"/>
    <w:rsid w:val="0098471C"/>
    <w:rsid w:val="00993F23"/>
    <w:rsid w:val="009B309E"/>
    <w:rsid w:val="009C3B3F"/>
    <w:rsid w:val="009C7000"/>
    <w:rsid w:val="009E0D81"/>
    <w:rsid w:val="009E35B1"/>
    <w:rsid w:val="009E4301"/>
    <w:rsid w:val="00A138C5"/>
    <w:rsid w:val="00A203C5"/>
    <w:rsid w:val="00A205CF"/>
    <w:rsid w:val="00A36396"/>
    <w:rsid w:val="00A576FB"/>
    <w:rsid w:val="00A829E8"/>
    <w:rsid w:val="00A84771"/>
    <w:rsid w:val="00A90B5F"/>
    <w:rsid w:val="00AA4DE0"/>
    <w:rsid w:val="00AD6F9E"/>
    <w:rsid w:val="00AE280F"/>
    <w:rsid w:val="00B30D20"/>
    <w:rsid w:val="00B4197F"/>
    <w:rsid w:val="00B43AC8"/>
    <w:rsid w:val="00B47ED8"/>
    <w:rsid w:val="00B47F4C"/>
    <w:rsid w:val="00B63A18"/>
    <w:rsid w:val="00B7137F"/>
    <w:rsid w:val="00B80AA0"/>
    <w:rsid w:val="00BC08A8"/>
    <w:rsid w:val="00BD6256"/>
    <w:rsid w:val="00BE4175"/>
    <w:rsid w:val="00BF2EFA"/>
    <w:rsid w:val="00BF67E3"/>
    <w:rsid w:val="00BF7924"/>
    <w:rsid w:val="00C06575"/>
    <w:rsid w:val="00C11C83"/>
    <w:rsid w:val="00C1260A"/>
    <w:rsid w:val="00C32082"/>
    <w:rsid w:val="00C370A3"/>
    <w:rsid w:val="00C92993"/>
    <w:rsid w:val="00C954AF"/>
    <w:rsid w:val="00C95AD4"/>
    <w:rsid w:val="00CA6C7B"/>
    <w:rsid w:val="00CB146B"/>
    <w:rsid w:val="00CE6B59"/>
    <w:rsid w:val="00CF5EB4"/>
    <w:rsid w:val="00D20072"/>
    <w:rsid w:val="00D243D0"/>
    <w:rsid w:val="00D718A8"/>
    <w:rsid w:val="00D734D2"/>
    <w:rsid w:val="00D77A1F"/>
    <w:rsid w:val="00D909B3"/>
    <w:rsid w:val="00DB0D13"/>
    <w:rsid w:val="00DB0F09"/>
    <w:rsid w:val="00E27FAD"/>
    <w:rsid w:val="00E335BB"/>
    <w:rsid w:val="00E40D85"/>
    <w:rsid w:val="00E47238"/>
    <w:rsid w:val="00E80542"/>
    <w:rsid w:val="00E86359"/>
    <w:rsid w:val="00E910F8"/>
    <w:rsid w:val="00EA0C7D"/>
    <w:rsid w:val="00ED67B6"/>
    <w:rsid w:val="00ED6BF4"/>
    <w:rsid w:val="00ED75CF"/>
    <w:rsid w:val="00EE524D"/>
    <w:rsid w:val="00F146B9"/>
    <w:rsid w:val="00F32268"/>
    <w:rsid w:val="00F33DBD"/>
    <w:rsid w:val="00F97BB1"/>
    <w:rsid w:val="00FA3646"/>
    <w:rsid w:val="00FC3A91"/>
    <w:rsid w:val="00FE6C37"/>
    <w:rsid w:val="00FF07A2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3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1E30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rsid w:val="001E30AC"/>
    <w:rPr>
      <w:rFonts w:ascii="Calibri" w:eastAsia="Times New Roman" w:hAnsi="Calibri" w:cs="Times New Roman"/>
    </w:rPr>
  </w:style>
  <w:style w:type="character" w:styleId="lev">
    <w:name w:val="Strong"/>
    <w:qFormat/>
    <w:rsid w:val="001E30AC"/>
    <w:rPr>
      <w:b/>
      <w:bCs/>
    </w:rPr>
  </w:style>
  <w:style w:type="paragraph" w:styleId="NormalWeb">
    <w:name w:val="Normal (Web)"/>
    <w:basedOn w:val="Normal"/>
    <w:unhideWhenUsed/>
    <w:rsid w:val="001E30AC"/>
    <w:pPr>
      <w:spacing w:before="100" w:beforeAutospacing="1" w:after="100" w:afterAutospacing="1"/>
    </w:pPr>
  </w:style>
  <w:style w:type="character" w:customStyle="1" w:styleId="apple-style-span">
    <w:name w:val="apple-style-span"/>
    <w:basedOn w:val="Policepardfaut"/>
    <w:rsid w:val="001E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984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71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5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3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1E30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rsid w:val="001E30AC"/>
    <w:rPr>
      <w:rFonts w:ascii="Calibri" w:eastAsia="Times New Roman" w:hAnsi="Calibri" w:cs="Times New Roman"/>
    </w:rPr>
  </w:style>
  <w:style w:type="character" w:styleId="lev">
    <w:name w:val="Strong"/>
    <w:qFormat/>
    <w:rsid w:val="001E30AC"/>
    <w:rPr>
      <w:b/>
      <w:bCs/>
    </w:rPr>
  </w:style>
  <w:style w:type="paragraph" w:styleId="NormalWeb">
    <w:name w:val="Normal (Web)"/>
    <w:basedOn w:val="Normal"/>
    <w:unhideWhenUsed/>
    <w:rsid w:val="001E30AC"/>
    <w:pPr>
      <w:spacing w:before="100" w:beforeAutospacing="1" w:after="100" w:afterAutospacing="1"/>
    </w:pPr>
  </w:style>
  <w:style w:type="character" w:customStyle="1" w:styleId="apple-style-span">
    <w:name w:val="apple-style-span"/>
    <w:basedOn w:val="Policepardfaut"/>
    <w:rsid w:val="001E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984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71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5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4E52-8A64-4F31-8BFE-5CA5FFD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2016-07-27T14:11:00Z</cp:lastPrinted>
  <dcterms:created xsi:type="dcterms:W3CDTF">2016-07-28T12:18:00Z</dcterms:created>
  <dcterms:modified xsi:type="dcterms:W3CDTF">2016-07-28T15:49:00Z</dcterms:modified>
</cp:coreProperties>
</file>