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A" w:rsidRPr="00FD69C3" w:rsidRDefault="0007432A" w:rsidP="000743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,Bold"/>
          <w:b/>
          <w:bCs/>
          <w:sz w:val="40"/>
          <w:szCs w:val="28"/>
        </w:rPr>
      </w:pPr>
      <w:r w:rsidRPr="00FD69C3">
        <w:rPr>
          <w:rFonts w:ascii="Bookman Old Style" w:hAnsi="Bookman Old Style" w:cs="Cambria,Bold"/>
          <w:b/>
          <w:bCs/>
          <w:sz w:val="40"/>
          <w:szCs w:val="28"/>
        </w:rPr>
        <w:t>CLOTURE DE L’ANNEE INTERNATIONALE DES LEGUMINEUSES</w:t>
      </w:r>
    </w:p>
    <w:p w:rsidR="0007432A" w:rsidRDefault="0007432A" w:rsidP="008623F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,Bold"/>
          <w:b/>
          <w:bCs/>
          <w:sz w:val="44"/>
          <w:szCs w:val="28"/>
        </w:rPr>
      </w:pPr>
    </w:p>
    <w:p w:rsidR="000558F2" w:rsidRPr="0007432A" w:rsidRDefault="000558F2" w:rsidP="008623F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,Bold"/>
          <w:b/>
          <w:bCs/>
          <w:sz w:val="36"/>
          <w:szCs w:val="28"/>
        </w:rPr>
      </w:pPr>
      <w:r w:rsidRPr="0007432A">
        <w:rPr>
          <w:rFonts w:ascii="Bookman Old Style" w:hAnsi="Bookman Old Style" w:cs="Cambria,Bold"/>
          <w:b/>
          <w:bCs/>
          <w:sz w:val="36"/>
          <w:szCs w:val="28"/>
        </w:rPr>
        <w:t xml:space="preserve">DECLARATION </w:t>
      </w:r>
      <w:r w:rsidR="00982B69">
        <w:rPr>
          <w:rFonts w:ascii="Bookman Old Style" w:hAnsi="Bookman Old Style" w:cs="Cambria,Bold"/>
          <w:b/>
          <w:bCs/>
          <w:sz w:val="36"/>
          <w:szCs w:val="28"/>
        </w:rPr>
        <w:t xml:space="preserve">DE OUAGADOUGOU </w:t>
      </w:r>
      <w:r w:rsidRPr="0007432A">
        <w:rPr>
          <w:rFonts w:ascii="Bookman Old Style" w:hAnsi="Bookman Old Style" w:cs="Cambria,Bold"/>
          <w:b/>
          <w:bCs/>
          <w:sz w:val="36"/>
          <w:szCs w:val="28"/>
        </w:rPr>
        <w:t xml:space="preserve">POUR </w:t>
      </w:r>
      <w:r w:rsidR="002F768E">
        <w:rPr>
          <w:rFonts w:ascii="Bookman Old Style" w:hAnsi="Bookman Old Style" w:cs="Cambria,Bold"/>
          <w:b/>
          <w:bCs/>
          <w:sz w:val="36"/>
          <w:szCs w:val="28"/>
        </w:rPr>
        <w:t>L’INSTITUTIONALISATION D’</w:t>
      </w:r>
      <w:r w:rsidRPr="0007432A">
        <w:rPr>
          <w:rFonts w:ascii="Bookman Old Style" w:hAnsi="Bookman Old Style" w:cs="Cambria,Bold"/>
          <w:b/>
          <w:bCs/>
          <w:sz w:val="36"/>
          <w:szCs w:val="28"/>
        </w:rPr>
        <w:t xml:space="preserve">UNE </w:t>
      </w:r>
      <w:r w:rsidR="002F768E">
        <w:rPr>
          <w:rFonts w:ascii="Bookman Old Style" w:hAnsi="Bookman Old Style" w:cs="Cambria,Bold"/>
          <w:b/>
          <w:bCs/>
          <w:sz w:val="36"/>
          <w:szCs w:val="28"/>
        </w:rPr>
        <w:t>JOURNEE</w:t>
      </w:r>
      <w:r w:rsidRPr="0007432A">
        <w:rPr>
          <w:rFonts w:ascii="Bookman Old Style" w:hAnsi="Bookman Old Style" w:cs="Cambria,Bold"/>
          <w:b/>
          <w:bCs/>
          <w:sz w:val="36"/>
          <w:szCs w:val="28"/>
        </w:rPr>
        <w:t xml:space="preserve"> INTERNATIONALE DES LEGUMINEUSES</w:t>
      </w:r>
    </w:p>
    <w:p w:rsidR="000558F2" w:rsidRPr="008623FE" w:rsidRDefault="000558F2" w:rsidP="000558F2">
      <w:pPr>
        <w:rPr>
          <w:rFonts w:ascii="Bookman Old Style" w:hAnsi="Bookman Old Style" w:cs="Cambria,Bold"/>
          <w:b/>
          <w:bCs/>
          <w:sz w:val="36"/>
          <w:szCs w:val="28"/>
        </w:rPr>
      </w:pPr>
    </w:p>
    <w:p w:rsidR="000558F2" w:rsidRPr="008623FE" w:rsidRDefault="000558F2" w:rsidP="000558F2">
      <w:pPr>
        <w:rPr>
          <w:rFonts w:ascii="Bookman Old Style" w:hAnsi="Bookman Old Style" w:cs="Calibri"/>
          <w:sz w:val="28"/>
          <w:szCs w:val="28"/>
        </w:rPr>
      </w:pPr>
      <w:r w:rsidRPr="008623FE">
        <w:rPr>
          <w:rFonts w:ascii="Bookman Old Style" w:hAnsi="Bookman Old Style" w:cs="Calibri"/>
          <w:sz w:val="28"/>
          <w:szCs w:val="28"/>
        </w:rPr>
        <w:tab/>
      </w:r>
    </w:p>
    <w:p w:rsidR="00FA2382" w:rsidRPr="008623FE" w:rsidRDefault="00FA2382" w:rsidP="008502C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sz w:val="28"/>
          <w:szCs w:val="28"/>
        </w:rPr>
      </w:pPr>
      <w:r w:rsidRPr="008E56DF">
        <w:rPr>
          <w:rFonts w:ascii="Bookman Old Style" w:hAnsi="Bookman Old Style" w:cs="Cambria,Bold"/>
          <w:b/>
          <w:bCs/>
          <w:sz w:val="28"/>
          <w:szCs w:val="28"/>
        </w:rPr>
        <w:t>NOUS,</w:t>
      </w:r>
      <w:r w:rsidR="007745B9">
        <w:rPr>
          <w:rFonts w:ascii="Bookman Old Style" w:hAnsi="Bookman Old Style" w:cs="Cambria,Bold"/>
          <w:b/>
          <w:bCs/>
          <w:sz w:val="28"/>
          <w:szCs w:val="28"/>
        </w:rPr>
        <w:t xml:space="preserve"> </w:t>
      </w:r>
      <w:r w:rsidR="00FD69C3">
        <w:rPr>
          <w:rFonts w:ascii="Bookman Old Style" w:hAnsi="Bookman Old Style" w:cs="Cambria"/>
          <w:sz w:val="28"/>
          <w:szCs w:val="28"/>
        </w:rPr>
        <w:t xml:space="preserve">acteurs gouvernementaux, </w:t>
      </w:r>
      <w:r w:rsidRPr="008623FE">
        <w:rPr>
          <w:rFonts w:ascii="Bookman Old Style" w:hAnsi="Bookman Old Style" w:cs="Cambria"/>
          <w:sz w:val="28"/>
          <w:szCs w:val="28"/>
        </w:rPr>
        <w:t>intergouvernementaux</w:t>
      </w:r>
      <w:r w:rsidR="00E03DBE">
        <w:rPr>
          <w:rFonts w:ascii="Bookman Old Style" w:hAnsi="Bookman Old Style" w:cs="Cambria"/>
          <w:sz w:val="28"/>
          <w:szCs w:val="28"/>
        </w:rPr>
        <w:t>,</w:t>
      </w:r>
      <w:r w:rsidRPr="008623FE">
        <w:rPr>
          <w:rFonts w:ascii="Bookman Old Style" w:hAnsi="Bookman Old Style" w:cs="Cambria"/>
          <w:sz w:val="28"/>
          <w:szCs w:val="28"/>
        </w:rPr>
        <w:t xml:space="preserve"> organisations nationales, régionales, continentales et internationales</w:t>
      </w:r>
      <w:r w:rsidR="00E03DBE">
        <w:rPr>
          <w:rFonts w:ascii="Bookman Old Style" w:hAnsi="Bookman Old Style" w:cs="Cambria"/>
          <w:sz w:val="28"/>
          <w:szCs w:val="28"/>
        </w:rPr>
        <w:t>, acteurs non étatiques, engagé</w:t>
      </w:r>
      <w:r w:rsidRPr="008623FE">
        <w:rPr>
          <w:rFonts w:ascii="Bookman Old Style" w:hAnsi="Bookman Old Style" w:cs="Cambria"/>
          <w:sz w:val="28"/>
          <w:szCs w:val="28"/>
        </w:rPr>
        <w:t xml:space="preserve">s </w:t>
      </w:r>
      <w:r w:rsidR="002F768E">
        <w:rPr>
          <w:rFonts w:ascii="Bookman Old Style" w:hAnsi="Bookman Old Style" w:cs="Cambria"/>
          <w:sz w:val="28"/>
          <w:szCs w:val="28"/>
        </w:rPr>
        <w:t>pour le</w:t>
      </w:r>
      <w:r w:rsidRPr="008623FE">
        <w:rPr>
          <w:rFonts w:ascii="Bookman Old Style" w:hAnsi="Bookman Old Style" w:cs="Cambria"/>
          <w:sz w:val="28"/>
          <w:szCs w:val="28"/>
        </w:rPr>
        <w:t xml:space="preserve"> développement de l'Agriculture</w:t>
      </w:r>
      <w:r w:rsidR="006A2651">
        <w:rPr>
          <w:rFonts w:ascii="Bookman Old Style" w:hAnsi="Bookman Old Style" w:cs="Cambria"/>
          <w:sz w:val="28"/>
          <w:szCs w:val="28"/>
        </w:rPr>
        <w:t> ;</w:t>
      </w:r>
    </w:p>
    <w:p w:rsidR="003847E5" w:rsidRPr="008623FE" w:rsidRDefault="003847E5" w:rsidP="000743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sz w:val="28"/>
          <w:szCs w:val="28"/>
        </w:rPr>
      </w:pPr>
    </w:p>
    <w:p w:rsidR="002E4521" w:rsidRDefault="008502CE" w:rsidP="008502C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623FE">
        <w:rPr>
          <w:rFonts w:ascii="Bookman Old Style" w:hAnsi="Bookman Old Style" w:cs="Calibri-Bold"/>
          <w:b/>
          <w:bCs/>
          <w:sz w:val="28"/>
          <w:szCs w:val="28"/>
        </w:rPr>
        <w:t>Reconnaissant</w:t>
      </w:r>
      <w:r w:rsidRPr="008623FE">
        <w:rPr>
          <w:rFonts w:ascii="Bookman Old Style" w:hAnsi="Bookman Old Style" w:cs="Times New Roman"/>
          <w:sz w:val="28"/>
          <w:szCs w:val="28"/>
        </w:rPr>
        <w:t xml:space="preserve"> l’importance</w:t>
      </w:r>
      <w:r w:rsidR="008C67DA" w:rsidRPr="008623FE">
        <w:rPr>
          <w:rFonts w:ascii="Bookman Old Style" w:hAnsi="Bookman Old Style" w:cs="Times New Roman"/>
          <w:sz w:val="28"/>
          <w:szCs w:val="28"/>
        </w:rPr>
        <w:t xml:space="preserve"> des légumineuses dans </w:t>
      </w:r>
      <w:r w:rsidR="00FF2EAE">
        <w:rPr>
          <w:rFonts w:ascii="Bookman Old Style" w:hAnsi="Bookman Old Style" w:cs="Times New Roman"/>
          <w:sz w:val="28"/>
          <w:szCs w:val="28"/>
        </w:rPr>
        <w:t xml:space="preserve">les systèmes </w:t>
      </w:r>
      <w:r w:rsidR="002F768E">
        <w:rPr>
          <w:rFonts w:ascii="Bookman Old Style" w:hAnsi="Bookman Old Style" w:cs="Times New Roman"/>
          <w:sz w:val="28"/>
          <w:szCs w:val="28"/>
        </w:rPr>
        <w:t>de production</w:t>
      </w:r>
      <w:r w:rsidR="00204955">
        <w:rPr>
          <w:rFonts w:ascii="Bookman Old Style" w:hAnsi="Bookman Old Style" w:cs="Times New Roman"/>
          <w:sz w:val="28"/>
          <w:szCs w:val="28"/>
        </w:rPr>
        <w:t xml:space="preserve"> </w:t>
      </w:r>
      <w:r w:rsidR="002F768E">
        <w:rPr>
          <w:rFonts w:ascii="Bookman Old Style" w:hAnsi="Bookman Old Style" w:cs="Times New Roman"/>
          <w:sz w:val="28"/>
          <w:szCs w:val="28"/>
        </w:rPr>
        <w:t>agricole</w:t>
      </w:r>
      <w:r w:rsidR="00FF2EAE">
        <w:rPr>
          <w:rFonts w:ascii="Bookman Old Style" w:hAnsi="Bookman Old Style" w:cs="Times New Roman"/>
          <w:sz w:val="28"/>
          <w:szCs w:val="28"/>
        </w:rPr>
        <w:t xml:space="preserve">, </w:t>
      </w:r>
      <w:r w:rsidR="008C67DA" w:rsidRPr="008623FE">
        <w:rPr>
          <w:rFonts w:ascii="Bookman Old Style" w:hAnsi="Bookman Old Style" w:cs="Times New Roman"/>
          <w:sz w:val="28"/>
          <w:szCs w:val="28"/>
        </w:rPr>
        <w:t xml:space="preserve">la gestion de la fertilité des sols, la réduction des effets néfastes du changement climatique et </w:t>
      </w:r>
      <w:r w:rsidR="00CF4995">
        <w:rPr>
          <w:rFonts w:ascii="Bookman Old Style" w:hAnsi="Bookman Old Style" w:cs="Times New Roman"/>
          <w:sz w:val="28"/>
          <w:szCs w:val="28"/>
        </w:rPr>
        <w:t>le renforcement de la résilience</w:t>
      </w:r>
      <w:r w:rsidR="008C67DA" w:rsidRPr="008623FE">
        <w:rPr>
          <w:rFonts w:ascii="Bookman Old Style" w:hAnsi="Bookman Old Style" w:cs="Times New Roman"/>
          <w:sz w:val="28"/>
          <w:szCs w:val="28"/>
        </w:rPr>
        <w:t xml:space="preserve"> surtout pour les couches les plus vulnérables </w:t>
      </w:r>
      <w:r w:rsidR="002F768E">
        <w:rPr>
          <w:rFonts w:ascii="Bookman Old Style" w:hAnsi="Bookman Old Style" w:cs="Times New Roman"/>
          <w:sz w:val="28"/>
          <w:szCs w:val="28"/>
        </w:rPr>
        <w:t>en particulier</w:t>
      </w:r>
      <w:r w:rsidR="008C67DA" w:rsidRPr="008623FE">
        <w:rPr>
          <w:rFonts w:ascii="Bookman Old Style" w:hAnsi="Bookman Old Style" w:cs="Times New Roman"/>
          <w:sz w:val="28"/>
          <w:szCs w:val="28"/>
        </w:rPr>
        <w:t xml:space="preserve"> les femmes</w:t>
      </w:r>
      <w:r w:rsidR="006A2651">
        <w:rPr>
          <w:rFonts w:ascii="Bookman Old Style" w:hAnsi="Bookman Old Style" w:cs="Times New Roman"/>
          <w:sz w:val="28"/>
          <w:szCs w:val="28"/>
        </w:rPr>
        <w:t> </w:t>
      </w:r>
      <w:r w:rsidR="00E03DBE">
        <w:rPr>
          <w:rFonts w:ascii="Bookman Old Style" w:hAnsi="Bookman Old Style" w:cs="Times New Roman"/>
          <w:sz w:val="28"/>
          <w:szCs w:val="28"/>
        </w:rPr>
        <w:t xml:space="preserve">et les enfants </w:t>
      </w:r>
      <w:r w:rsidR="006A2651">
        <w:rPr>
          <w:rFonts w:ascii="Bookman Old Style" w:hAnsi="Bookman Old Style" w:cs="Times New Roman"/>
          <w:sz w:val="28"/>
          <w:szCs w:val="28"/>
        </w:rPr>
        <w:t>;</w:t>
      </w:r>
    </w:p>
    <w:p w:rsidR="00231F13" w:rsidRDefault="00231F13" w:rsidP="008502C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31F13" w:rsidRDefault="00231F13" w:rsidP="008502C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231F13">
        <w:rPr>
          <w:rFonts w:ascii="Bookman Old Style" w:hAnsi="Bookman Old Style" w:cs="Calibri-Bold"/>
          <w:b/>
          <w:bCs/>
          <w:sz w:val="28"/>
          <w:szCs w:val="28"/>
        </w:rPr>
        <w:t>Reconnaissant</w:t>
      </w:r>
      <w:r>
        <w:rPr>
          <w:rFonts w:ascii="Bookman Old Style" w:hAnsi="Bookman Old Style" w:cs="Times New Roman"/>
          <w:sz w:val="28"/>
          <w:szCs w:val="28"/>
        </w:rPr>
        <w:t xml:space="preserve"> l’importance des légumineuses dans la réduction des maladies cardio-vasculaires liées à la surcharge pondérale ;</w:t>
      </w:r>
    </w:p>
    <w:p w:rsidR="00E03DBE" w:rsidRDefault="00E03DBE" w:rsidP="008502C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A652A" w:rsidRDefault="008502CE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623FE">
        <w:rPr>
          <w:rFonts w:ascii="Bookman Old Style" w:hAnsi="Bookman Old Style" w:cs="Times New Roman"/>
          <w:b/>
          <w:sz w:val="28"/>
          <w:szCs w:val="28"/>
        </w:rPr>
        <w:t>Reconnaissant</w:t>
      </w:r>
      <w:r w:rsidRPr="008623FE">
        <w:rPr>
          <w:rFonts w:ascii="Bookman Old Style" w:hAnsi="Bookman Old Style" w:cs="Times New Roman"/>
          <w:sz w:val="28"/>
          <w:szCs w:val="28"/>
        </w:rPr>
        <w:t xml:space="preserve"> l’importance des légumineuses </w:t>
      </w:r>
      <w:r w:rsidRPr="008623FE">
        <w:rPr>
          <w:rFonts w:ascii="Bookman Old Style" w:hAnsi="Bookman Old Style" w:cs="Times New Roman"/>
          <w:bCs/>
          <w:sz w:val="28"/>
          <w:szCs w:val="28"/>
        </w:rPr>
        <w:t>dans l’alimentation humaine et animale</w:t>
      </w:r>
      <w:r w:rsidR="007745B9">
        <w:rPr>
          <w:rFonts w:ascii="Bookman Old Style" w:hAnsi="Bookman Old Style" w:cs="Times New Roman"/>
          <w:bCs/>
          <w:sz w:val="28"/>
          <w:szCs w:val="28"/>
        </w:rPr>
        <w:t xml:space="preserve"> </w:t>
      </w:r>
      <w:r w:rsidR="00FD69C3">
        <w:rPr>
          <w:rFonts w:ascii="Bookman Old Style" w:hAnsi="Bookman Old Style" w:cs="Times New Roman"/>
          <w:bCs/>
          <w:sz w:val="28"/>
          <w:szCs w:val="28"/>
        </w:rPr>
        <w:t>surtout pendant l</w:t>
      </w:r>
      <w:r w:rsidR="007745B9">
        <w:rPr>
          <w:rFonts w:ascii="Bookman Old Style" w:hAnsi="Bookman Old Style" w:cs="Times New Roman"/>
          <w:bCs/>
          <w:sz w:val="28"/>
          <w:szCs w:val="28"/>
        </w:rPr>
        <w:t>es</w:t>
      </w:r>
      <w:r w:rsidR="00FD69C3">
        <w:rPr>
          <w:rFonts w:ascii="Bookman Old Style" w:hAnsi="Bookman Old Style" w:cs="Times New Roman"/>
          <w:bCs/>
          <w:sz w:val="28"/>
          <w:szCs w:val="28"/>
        </w:rPr>
        <w:t xml:space="preserve"> période</w:t>
      </w:r>
      <w:r w:rsidR="007745B9">
        <w:rPr>
          <w:rFonts w:ascii="Bookman Old Style" w:hAnsi="Bookman Old Style" w:cs="Times New Roman"/>
          <w:bCs/>
          <w:sz w:val="28"/>
          <w:szCs w:val="28"/>
        </w:rPr>
        <w:t>s</w:t>
      </w:r>
      <w:r w:rsidR="00FD69C3">
        <w:rPr>
          <w:rFonts w:ascii="Bookman Old Style" w:hAnsi="Bookman Old Style" w:cs="Times New Roman"/>
          <w:bCs/>
          <w:sz w:val="28"/>
          <w:szCs w:val="28"/>
        </w:rPr>
        <w:t xml:space="preserve"> de soudure </w:t>
      </w:r>
      <w:r w:rsidR="00F9742A" w:rsidRPr="008623FE">
        <w:rPr>
          <w:rFonts w:ascii="Bookman Old Style" w:hAnsi="Bookman Old Style" w:cs="Times New Roman"/>
          <w:sz w:val="28"/>
          <w:szCs w:val="28"/>
        </w:rPr>
        <w:t>dans les pays sujets à l’insécurité alimentaire</w:t>
      </w:r>
      <w:r w:rsidR="002A652A">
        <w:rPr>
          <w:rFonts w:ascii="Bookman Old Style" w:hAnsi="Bookman Old Style" w:cs="Times New Roman"/>
          <w:sz w:val="28"/>
          <w:szCs w:val="28"/>
        </w:rPr>
        <w:t xml:space="preserve"> et nutritionnelle ;</w:t>
      </w:r>
    </w:p>
    <w:p w:rsidR="002A652A" w:rsidRDefault="002A652A" w:rsidP="007745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7745B9" w:rsidRDefault="007745B9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E56DF">
        <w:rPr>
          <w:rFonts w:ascii="Bookman Old Style" w:hAnsi="Bookman Old Style" w:cs="Times New Roman"/>
          <w:b/>
          <w:sz w:val="28"/>
          <w:szCs w:val="28"/>
        </w:rPr>
        <w:t xml:space="preserve">Reconnaissant </w:t>
      </w:r>
      <w:r>
        <w:rPr>
          <w:rFonts w:ascii="Bookman Old Style" w:hAnsi="Bookman Old Style" w:cs="Times New Roman"/>
          <w:sz w:val="28"/>
          <w:szCs w:val="28"/>
        </w:rPr>
        <w:t xml:space="preserve">que les légumineuses </w:t>
      </w:r>
      <w:r w:rsidRPr="008623FE">
        <w:rPr>
          <w:rFonts w:ascii="Bookman Old Style" w:hAnsi="Bookman Old Style" w:cs="Times New Roman"/>
          <w:sz w:val="28"/>
          <w:szCs w:val="28"/>
        </w:rPr>
        <w:t xml:space="preserve">constituent </w:t>
      </w:r>
      <w:r w:rsidR="00444F55">
        <w:rPr>
          <w:rFonts w:ascii="Bookman Old Style" w:hAnsi="Bookman Old Style" w:cs="Times New Roman"/>
          <w:sz w:val="28"/>
          <w:szCs w:val="28"/>
        </w:rPr>
        <w:t xml:space="preserve">une importante </w:t>
      </w:r>
      <w:r w:rsidRPr="008623FE">
        <w:rPr>
          <w:rFonts w:ascii="Bookman Old Style" w:hAnsi="Bookman Old Style" w:cs="Times New Roman"/>
          <w:sz w:val="28"/>
          <w:szCs w:val="28"/>
        </w:rPr>
        <w:t xml:space="preserve">source de </w:t>
      </w:r>
      <w:r w:rsidR="00E03DBE" w:rsidRPr="008623FE">
        <w:rPr>
          <w:rFonts w:ascii="Bookman Old Style" w:hAnsi="Bookman Old Style" w:cs="Times New Roman"/>
          <w:sz w:val="28"/>
          <w:szCs w:val="28"/>
        </w:rPr>
        <w:t>revenus</w:t>
      </w:r>
      <w:r w:rsidR="00444F55" w:rsidRPr="00444F55">
        <w:rPr>
          <w:rFonts w:ascii="Bookman Old Style" w:hAnsi="Bookman Old Style" w:cs="Times New Roman"/>
          <w:sz w:val="28"/>
          <w:szCs w:val="28"/>
        </w:rPr>
        <w:t xml:space="preserve"> </w:t>
      </w:r>
      <w:r w:rsidR="00444F55">
        <w:rPr>
          <w:rFonts w:ascii="Bookman Old Style" w:hAnsi="Bookman Old Style" w:cs="Times New Roman"/>
          <w:sz w:val="28"/>
          <w:szCs w:val="28"/>
        </w:rPr>
        <w:t xml:space="preserve">pour les ménages les plus vulnérables </w:t>
      </w:r>
      <w:r w:rsidR="00FC0DCF">
        <w:rPr>
          <w:rFonts w:ascii="Bookman Old Style" w:hAnsi="Bookman Old Style" w:cs="Times New Roman"/>
          <w:sz w:val="28"/>
          <w:szCs w:val="28"/>
        </w:rPr>
        <w:t>dans</w:t>
      </w:r>
      <w:r w:rsidRPr="008623FE">
        <w:rPr>
          <w:rFonts w:ascii="Bookman Old Style" w:hAnsi="Bookman Old Style" w:cs="Times New Roman"/>
          <w:sz w:val="28"/>
          <w:szCs w:val="28"/>
        </w:rPr>
        <w:t xml:space="preserve"> les pays en voie de développement et dans le monde entier</w:t>
      </w:r>
      <w:r w:rsidR="00444F55">
        <w:rPr>
          <w:rFonts w:ascii="Bookman Old Style" w:hAnsi="Bookman Old Style" w:cs="Times New Roman"/>
          <w:sz w:val="28"/>
          <w:szCs w:val="28"/>
        </w:rPr>
        <w:t xml:space="preserve"> </w:t>
      </w:r>
      <w:r w:rsidR="00E03DBE">
        <w:rPr>
          <w:rFonts w:ascii="Bookman Old Style" w:hAnsi="Bookman Old Style" w:cs="Times New Roman"/>
          <w:sz w:val="28"/>
          <w:szCs w:val="28"/>
        </w:rPr>
        <w:t>;</w:t>
      </w:r>
    </w:p>
    <w:p w:rsidR="0042352D" w:rsidRDefault="0042352D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2352D" w:rsidRDefault="0042352D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2352D">
        <w:rPr>
          <w:rFonts w:ascii="Bookman Old Style" w:hAnsi="Bookman Old Style" w:cs="Times New Roman"/>
          <w:b/>
          <w:sz w:val="28"/>
          <w:szCs w:val="28"/>
        </w:rPr>
        <w:t>Reconnaissant</w:t>
      </w:r>
      <w:r>
        <w:rPr>
          <w:rFonts w:ascii="Bookman Old Style" w:hAnsi="Bookman Old Style" w:cs="Times New Roman"/>
          <w:sz w:val="28"/>
          <w:szCs w:val="28"/>
        </w:rPr>
        <w:t xml:space="preserve"> la nécessité de renforcer les appuis en matière de recherche </w:t>
      </w:r>
      <w:r w:rsidR="004C7F2B">
        <w:rPr>
          <w:rFonts w:ascii="Bookman Old Style" w:hAnsi="Bookman Old Style" w:cs="Times New Roman"/>
          <w:sz w:val="28"/>
          <w:szCs w:val="28"/>
        </w:rPr>
        <w:t xml:space="preserve">sur les légumineuses </w:t>
      </w:r>
      <w:r>
        <w:rPr>
          <w:rFonts w:ascii="Bookman Old Style" w:hAnsi="Bookman Old Style" w:cs="Times New Roman"/>
          <w:sz w:val="28"/>
          <w:szCs w:val="28"/>
        </w:rPr>
        <w:t>et de vulgarisation</w:t>
      </w:r>
      <w:r w:rsidR="004C7F2B">
        <w:rPr>
          <w:rFonts w:ascii="Bookman Old Style" w:hAnsi="Bookman Old Style" w:cs="Times New Roman"/>
          <w:sz w:val="28"/>
          <w:szCs w:val="28"/>
        </w:rPr>
        <w:t xml:space="preserve"> des acquis de la recherche </w:t>
      </w:r>
      <w:r>
        <w:rPr>
          <w:rFonts w:ascii="Bookman Old Style" w:hAnsi="Bookman Old Style" w:cs="Times New Roman"/>
          <w:sz w:val="28"/>
          <w:szCs w:val="28"/>
        </w:rPr>
        <w:t xml:space="preserve">; </w:t>
      </w:r>
    </w:p>
    <w:p w:rsidR="0042352D" w:rsidRDefault="0042352D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2352D" w:rsidRDefault="0042352D" w:rsidP="0042352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2352D">
        <w:rPr>
          <w:rFonts w:ascii="Bookman Old Style" w:hAnsi="Bookman Old Style" w:cs="Times New Roman"/>
          <w:b/>
          <w:sz w:val="28"/>
          <w:szCs w:val="28"/>
        </w:rPr>
        <w:t>Reconnaissant</w:t>
      </w:r>
      <w:r>
        <w:rPr>
          <w:rFonts w:ascii="Bookman Old Style" w:hAnsi="Bookman Old Style" w:cs="Times New Roman"/>
          <w:sz w:val="28"/>
          <w:szCs w:val="28"/>
        </w:rPr>
        <w:t xml:space="preserve"> l’importance de renforcer la synergie d’action entre les différents</w:t>
      </w:r>
      <w:r w:rsidR="004C7F2B">
        <w:rPr>
          <w:rFonts w:ascii="Bookman Old Style" w:hAnsi="Bookman Old Style" w:cs="Times New Roman"/>
          <w:sz w:val="28"/>
          <w:szCs w:val="28"/>
        </w:rPr>
        <w:t xml:space="preserve"> acteurs de la chaine de valeur </w:t>
      </w:r>
      <w:r>
        <w:rPr>
          <w:rFonts w:ascii="Bookman Old Style" w:hAnsi="Bookman Old Style" w:cs="Times New Roman"/>
          <w:sz w:val="28"/>
          <w:szCs w:val="28"/>
        </w:rPr>
        <w:t xml:space="preserve">des légumineuses ; </w:t>
      </w:r>
    </w:p>
    <w:p w:rsidR="007745B9" w:rsidRPr="008623FE" w:rsidRDefault="007745B9" w:rsidP="007745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47E5" w:rsidRDefault="008E56DF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Conscients </w:t>
      </w:r>
      <w:r w:rsidR="003847E5" w:rsidRPr="008623FE">
        <w:rPr>
          <w:rFonts w:ascii="Bookman Old Style" w:hAnsi="Bookman Old Style" w:cs="Arial"/>
          <w:sz w:val="28"/>
          <w:szCs w:val="28"/>
        </w:rPr>
        <w:t>que les légumineuses représe</w:t>
      </w:r>
      <w:r w:rsidR="006A2651">
        <w:rPr>
          <w:rFonts w:ascii="Bookman Old Style" w:hAnsi="Bookman Old Style" w:cs="Arial"/>
          <w:sz w:val="28"/>
          <w:szCs w:val="28"/>
        </w:rPr>
        <w:t xml:space="preserve">ntent </w:t>
      </w:r>
      <w:r w:rsidR="002A652A">
        <w:rPr>
          <w:rFonts w:ascii="Bookman Old Style" w:hAnsi="Bookman Old Style" w:cs="Arial"/>
          <w:sz w:val="28"/>
          <w:szCs w:val="28"/>
        </w:rPr>
        <w:t>une part relativement importante</w:t>
      </w:r>
      <w:r w:rsidR="006A2651">
        <w:rPr>
          <w:rFonts w:ascii="Bookman Old Style" w:hAnsi="Bookman Old Style" w:cs="Arial"/>
          <w:sz w:val="28"/>
          <w:szCs w:val="28"/>
        </w:rPr>
        <w:t xml:space="preserve"> des échanges mondiaux </w:t>
      </w:r>
      <w:r w:rsidR="00204955">
        <w:rPr>
          <w:rFonts w:ascii="Bookman Old Style" w:hAnsi="Bookman Old Style" w:cs="Arial"/>
          <w:sz w:val="28"/>
          <w:szCs w:val="28"/>
        </w:rPr>
        <w:t xml:space="preserve">à travers les processus de transformation et de commercialisation </w:t>
      </w:r>
      <w:r w:rsidR="006A2651">
        <w:rPr>
          <w:rFonts w:ascii="Bookman Old Style" w:hAnsi="Bookman Old Style" w:cs="Arial"/>
          <w:sz w:val="28"/>
          <w:szCs w:val="28"/>
        </w:rPr>
        <w:t>;</w:t>
      </w:r>
    </w:p>
    <w:p w:rsidR="002A652A" w:rsidRPr="008623FE" w:rsidRDefault="002A652A" w:rsidP="008623F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A652A" w:rsidRDefault="002A652A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Conscients </w:t>
      </w:r>
      <w:r w:rsidRPr="002A652A">
        <w:rPr>
          <w:rFonts w:ascii="Bookman Old Style" w:hAnsi="Bookman Old Style" w:cs="Arial"/>
          <w:sz w:val="28"/>
          <w:szCs w:val="28"/>
        </w:rPr>
        <w:t xml:space="preserve">que </w:t>
      </w:r>
      <w:r w:rsidR="00231F13">
        <w:rPr>
          <w:rFonts w:ascii="Bookman Old Style" w:hAnsi="Bookman Old Style" w:cs="Arial"/>
          <w:sz w:val="28"/>
          <w:szCs w:val="28"/>
        </w:rPr>
        <w:t xml:space="preserve">l’atteinte d’une sécurité alimentaire et un développement des productions animales durables </w:t>
      </w:r>
      <w:r w:rsidRPr="002A652A">
        <w:rPr>
          <w:rFonts w:ascii="Bookman Old Style" w:hAnsi="Bookman Old Style" w:cs="Arial"/>
          <w:sz w:val="28"/>
          <w:szCs w:val="28"/>
        </w:rPr>
        <w:t xml:space="preserve">réside en grande partie </w:t>
      </w:r>
      <w:r>
        <w:rPr>
          <w:rFonts w:ascii="Bookman Old Style" w:hAnsi="Bookman Old Style" w:cs="Arial"/>
          <w:sz w:val="28"/>
          <w:szCs w:val="28"/>
        </w:rPr>
        <w:t>dans</w:t>
      </w:r>
      <w:r w:rsidRPr="002A652A">
        <w:rPr>
          <w:rFonts w:ascii="Bookman Old Style" w:hAnsi="Bookman Old Style" w:cs="Arial"/>
          <w:sz w:val="28"/>
          <w:szCs w:val="28"/>
        </w:rPr>
        <w:t xml:space="preserve"> les légumineuses ;</w:t>
      </w:r>
    </w:p>
    <w:p w:rsidR="002A652A" w:rsidRDefault="002A652A" w:rsidP="003847E5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847E5" w:rsidRPr="008623FE" w:rsidRDefault="003847E5" w:rsidP="003847E5">
      <w:pPr>
        <w:jc w:val="both"/>
        <w:rPr>
          <w:rFonts w:ascii="Bookman Old Style" w:hAnsi="Bookman Old Style"/>
          <w:sz w:val="28"/>
          <w:szCs w:val="28"/>
        </w:rPr>
      </w:pPr>
      <w:r w:rsidRPr="00041617">
        <w:rPr>
          <w:rFonts w:ascii="Bookman Old Style" w:hAnsi="Bookman Old Style"/>
          <w:b/>
          <w:sz w:val="28"/>
          <w:szCs w:val="28"/>
        </w:rPr>
        <w:t xml:space="preserve">Rappelant </w:t>
      </w:r>
      <w:r w:rsidRPr="008623FE">
        <w:rPr>
          <w:rFonts w:ascii="Bookman Old Style" w:hAnsi="Bookman Old Style"/>
          <w:sz w:val="28"/>
          <w:szCs w:val="28"/>
        </w:rPr>
        <w:t xml:space="preserve">l’impact </w:t>
      </w:r>
      <w:r w:rsidR="00444F55">
        <w:rPr>
          <w:rFonts w:ascii="Bookman Old Style" w:hAnsi="Bookman Old Style"/>
          <w:sz w:val="28"/>
          <w:szCs w:val="28"/>
        </w:rPr>
        <w:t xml:space="preserve">potentiel </w:t>
      </w:r>
      <w:r w:rsidRPr="008623FE">
        <w:rPr>
          <w:rFonts w:ascii="Bookman Old Style" w:hAnsi="Bookman Old Style"/>
          <w:sz w:val="28"/>
          <w:szCs w:val="28"/>
        </w:rPr>
        <w:t>des légumineuses da</w:t>
      </w:r>
      <w:r w:rsidR="00444F55">
        <w:rPr>
          <w:rFonts w:ascii="Bookman Old Style" w:hAnsi="Bookman Old Style"/>
          <w:sz w:val="28"/>
          <w:szCs w:val="28"/>
        </w:rPr>
        <w:t>ns l’atteinte des Objectifs de Développement D</w:t>
      </w:r>
      <w:r w:rsidRPr="008623FE">
        <w:rPr>
          <w:rFonts w:ascii="Bookman Old Style" w:hAnsi="Bookman Old Style"/>
          <w:sz w:val="28"/>
          <w:szCs w:val="28"/>
        </w:rPr>
        <w:t xml:space="preserve">urable que sont : </w:t>
      </w:r>
    </w:p>
    <w:p w:rsidR="003847E5" w:rsidRPr="008623FE" w:rsidRDefault="003847E5" w:rsidP="00444F55">
      <w:pPr>
        <w:ind w:left="720"/>
        <w:jc w:val="both"/>
        <w:rPr>
          <w:rFonts w:ascii="Bookman Old Style" w:hAnsi="Bookman Old Style"/>
          <w:sz w:val="28"/>
          <w:szCs w:val="28"/>
        </w:rPr>
      </w:pPr>
      <w:r w:rsidRPr="002A652A">
        <w:rPr>
          <w:rFonts w:ascii="Bookman Old Style" w:hAnsi="Bookman Old Style"/>
          <w:b/>
          <w:i/>
          <w:sz w:val="28"/>
          <w:szCs w:val="28"/>
        </w:rPr>
        <w:t>Objectif 1 :</w:t>
      </w:r>
      <w:r w:rsidRPr="008623FE">
        <w:rPr>
          <w:rFonts w:ascii="Bookman Old Style" w:hAnsi="Bookman Old Style"/>
          <w:sz w:val="28"/>
          <w:szCs w:val="28"/>
        </w:rPr>
        <w:t xml:space="preserve"> Éliminer la pauvreté sous toutes ses formes et partout dans le monde ;</w:t>
      </w:r>
    </w:p>
    <w:p w:rsidR="003847E5" w:rsidRDefault="003847E5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2A652A">
        <w:rPr>
          <w:rFonts w:ascii="Bookman Old Style" w:hAnsi="Bookman Old Style"/>
          <w:b/>
          <w:i/>
          <w:sz w:val="28"/>
          <w:szCs w:val="28"/>
        </w:rPr>
        <w:t>Objectif 2 :</w:t>
      </w:r>
      <w:r w:rsidRPr="008623FE">
        <w:rPr>
          <w:rFonts w:ascii="Bookman Old Style" w:hAnsi="Bookman Old Style"/>
          <w:sz w:val="28"/>
          <w:szCs w:val="28"/>
        </w:rPr>
        <w:t xml:space="preserve"> Éliminer la faim, assurer la sécurité alimentaire, améliorer la nutrition et promouvoir l’agriculture durable ;</w:t>
      </w:r>
    </w:p>
    <w:p w:rsidR="00FD69C3" w:rsidRPr="008623FE" w:rsidRDefault="00FD69C3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</w:p>
    <w:p w:rsidR="003847E5" w:rsidRDefault="003847E5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2A652A">
        <w:rPr>
          <w:rFonts w:ascii="Bookman Old Style" w:hAnsi="Bookman Old Style"/>
          <w:b/>
          <w:i/>
          <w:sz w:val="28"/>
          <w:szCs w:val="28"/>
        </w:rPr>
        <w:t>Objectif 5 :</w:t>
      </w:r>
      <w:r w:rsidRPr="008623FE">
        <w:rPr>
          <w:rFonts w:ascii="Bookman Old Style" w:hAnsi="Bookman Old Style"/>
          <w:sz w:val="28"/>
          <w:szCs w:val="28"/>
        </w:rPr>
        <w:t xml:space="preserve"> Parvenir à l’égalité des sexes et autonomiser toutes les femmes et les filles ;</w:t>
      </w:r>
    </w:p>
    <w:p w:rsidR="00FD69C3" w:rsidRPr="008623FE" w:rsidRDefault="00FD69C3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</w:p>
    <w:p w:rsidR="003847E5" w:rsidRDefault="003847E5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2A652A">
        <w:rPr>
          <w:rFonts w:ascii="Bookman Old Style" w:hAnsi="Bookman Old Style"/>
          <w:b/>
          <w:i/>
          <w:sz w:val="28"/>
          <w:szCs w:val="28"/>
        </w:rPr>
        <w:t>Objectif 8 :</w:t>
      </w:r>
      <w:r w:rsidRPr="008623FE">
        <w:rPr>
          <w:rFonts w:ascii="Bookman Old Style" w:hAnsi="Bookman Old Style"/>
          <w:sz w:val="28"/>
          <w:szCs w:val="28"/>
        </w:rPr>
        <w:t xml:space="preserve"> Promouvoir une croissance économique soutenue, partagée et durable, le plein emploi productif et un travail décent pour tous ;</w:t>
      </w:r>
    </w:p>
    <w:p w:rsidR="00FD69C3" w:rsidRPr="008623FE" w:rsidRDefault="00FD69C3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</w:p>
    <w:p w:rsidR="003847E5" w:rsidRDefault="003847E5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  <w:r w:rsidRPr="002A652A">
        <w:rPr>
          <w:rFonts w:ascii="Bookman Old Style" w:hAnsi="Bookman Old Style"/>
          <w:b/>
          <w:i/>
          <w:sz w:val="28"/>
          <w:szCs w:val="28"/>
        </w:rPr>
        <w:t>Objectif 12 :</w:t>
      </w:r>
      <w:r w:rsidRPr="008623FE">
        <w:rPr>
          <w:rFonts w:ascii="Bookman Old Style" w:hAnsi="Bookman Old Style"/>
          <w:sz w:val="28"/>
          <w:szCs w:val="28"/>
        </w:rPr>
        <w:t xml:space="preserve"> Établir des modes de consommation et de production durables ;</w:t>
      </w:r>
    </w:p>
    <w:p w:rsidR="00FD69C3" w:rsidRDefault="00FD69C3" w:rsidP="00FD69C3">
      <w:pPr>
        <w:pStyle w:val="Paragraphedeliste"/>
        <w:jc w:val="both"/>
        <w:rPr>
          <w:rFonts w:ascii="Bookman Old Style" w:hAnsi="Bookman Old Style"/>
          <w:sz w:val="28"/>
          <w:szCs w:val="28"/>
        </w:rPr>
      </w:pPr>
    </w:p>
    <w:p w:rsidR="00041617" w:rsidRPr="00041617" w:rsidRDefault="00041617" w:rsidP="00FD69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sz w:val="28"/>
          <w:szCs w:val="28"/>
        </w:rPr>
      </w:pPr>
      <w:r w:rsidRPr="002A652A">
        <w:rPr>
          <w:rFonts w:ascii="Bookman Old Style" w:hAnsi="Bookman Old Style"/>
          <w:b/>
          <w:i/>
          <w:sz w:val="28"/>
          <w:szCs w:val="28"/>
        </w:rPr>
        <w:t>Objectif 13 :</w:t>
      </w:r>
      <w:r w:rsidRPr="00041617">
        <w:rPr>
          <w:rFonts w:ascii="Bookman Old Style" w:hAnsi="Bookman Old Style"/>
          <w:sz w:val="28"/>
          <w:szCs w:val="28"/>
        </w:rPr>
        <w:t xml:space="preserve"> Prendre d’urgence des mesures pour lutter contre les changements climatiques et leurs répercussions</w:t>
      </w:r>
    </w:p>
    <w:p w:rsidR="00041617" w:rsidRPr="00041617" w:rsidRDefault="00041617" w:rsidP="000416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3847E5" w:rsidRPr="008623FE" w:rsidRDefault="00FD69C3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sz w:val="28"/>
          <w:szCs w:val="28"/>
        </w:rPr>
      </w:pPr>
      <w:r w:rsidRPr="00FD69C3">
        <w:rPr>
          <w:rFonts w:ascii="Bookman Old Style" w:hAnsi="Bookman Old Style" w:cs="Cambria,BoldItalic"/>
          <w:b/>
          <w:bCs/>
          <w:iCs/>
          <w:sz w:val="28"/>
          <w:szCs w:val="28"/>
        </w:rPr>
        <w:t>Se félicitant</w:t>
      </w:r>
      <w:r w:rsidRPr="00FD69C3">
        <w:rPr>
          <w:rFonts w:ascii="Bookman Old Style" w:hAnsi="Bookman Old Style" w:cs="Cambria,BoldItalic"/>
          <w:bCs/>
          <w:iCs/>
          <w:sz w:val="28"/>
          <w:szCs w:val="28"/>
        </w:rPr>
        <w:t xml:space="preserve"> de</w:t>
      </w:r>
      <w:r w:rsidR="007745B9">
        <w:rPr>
          <w:rFonts w:ascii="Bookman Old Style" w:hAnsi="Bookman Old Style" w:cs="Cambria,BoldItalic"/>
          <w:bCs/>
          <w:iCs/>
          <w:sz w:val="28"/>
          <w:szCs w:val="28"/>
        </w:rPr>
        <w:t xml:space="preserve"> </w:t>
      </w:r>
      <w:r w:rsidR="003847E5" w:rsidRPr="008623FE">
        <w:rPr>
          <w:rFonts w:ascii="Bookman Old Style" w:hAnsi="Bookman Old Style" w:cs="Cambria"/>
          <w:sz w:val="28"/>
          <w:szCs w:val="28"/>
        </w:rPr>
        <w:t>l'engagement de l</w:t>
      </w:r>
      <w:r w:rsidR="007745B9">
        <w:rPr>
          <w:rFonts w:ascii="Bookman Old Style" w:hAnsi="Bookman Old Style" w:cs="Cambria"/>
          <w:sz w:val="28"/>
          <w:szCs w:val="28"/>
        </w:rPr>
        <w:t xml:space="preserve">’Organisation des Nations Unies pour l’Alimentation et </w:t>
      </w:r>
      <w:r w:rsidR="00857704">
        <w:rPr>
          <w:rFonts w:ascii="Bookman Old Style" w:hAnsi="Bookman Old Style" w:cs="Cambria"/>
          <w:sz w:val="28"/>
          <w:szCs w:val="28"/>
        </w:rPr>
        <w:t>l’Agriculture</w:t>
      </w:r>
      <w:r w:rsidR="007745B9">
        <w:rPr>
          <w:rFonts w:ascii="Bookman Old Style" w:hAnsi="Bookman Old Style" w:cs="Cambria"/>
          <w:sz w:val="28"/>
          <w:szCs w:val="28"/>
        </w:rPr>
        <w:t xml:space="preserve"> </w:t>
      </w:r>
      <w:r w:rsidR="00857704">
        <w:rPr>
          <w:rFonts w:ascii="Bookman Old Style" w:hAnsi="Bookman Old Style" w:cs="Cambria"/>
          <w:sz w:val="28"/>
          <w:szCs w:val="28"/>
        </w:rPr>
        <w:t>(</w:t>
      </w:r>
      <w:r w:rsidR="00857704" w:rsidRPr="008623FE">
        <w:rPr>
          <w:rFonts w:ascii="Bookman Old Style" w:hAnsi="Bookman Old Style" w:cs="Cambria"/>
          <w:sz w:val="28"/>
          <w:szCs w:val="28"/>
        </w:rPr>
        <w:t>FAO</w:t>
      </w:r>
      <w:r w:rsidR="007745B9">
        <w:rPr>
          <w:rFonts w:ascii="Bookman Old Style" w:hAnsi="Bookman Old Style" w:cs="Cambria"/>
          <w:sz w:val="28"/>
          <w:szCs w:val="28"/>
        </w:rPr>
        <w:t>)</w:t>
      </w:r>
      <w:r w:rsidR="003847E5" w:rsidRPr="008623FE">
        <w:rPr>
          <w:rFonts w:ascii="Bookman Old Style" w:hAnsi="Bookman Old Style" w:cs="Cambria"/>
          <w:sz w:val="28"/>
          <w:szCs w:val="28"/>
        </w:rPr>
        <w:t xml:space="preserve"> et </w:t>
      </w:r>
      <w:r>
        <w:rPr>
          <w:rFonts w:ascii="Bookman Old Style" w:hAnsi="Bookman Old Style" w:cs="Cambria"/>
          <w:sz w:val="28"/>
          <w:szCs w:val="28"/>
        </w:rPr>
        <w:t>d</w:t>
      </w:r>
      <w:r w:rsidR="003847E5" w:rsidRPr="008623FE">
        <w:rPr>
          <w:rFonts w:ascii="Bookman Old Style" w:hAnsi="Bookman Old Style" w:cs="Cambria"/>
          <w:sz w:val="28"/>
          <w:szCs w:val="28"/>
        </w:rPr>
        <w:t xml:space="preserve">es Etats à promouvoir les légumineuses dans le monde </w:t>
      </w:r>
      <w:r w:rsidR="00444F55">
        <w:rPr>
          <w:rFonts w:ascii="Bookman Old Style" w:hAnsi="Bookman Old Style" w:cs="Cambria"/>
          <w:sz w:val="28"/>
          <w:szCs w:val="28"/>
        </w:rPr>
        <w:t>à travers</w:t>
      </w:r>
      <w:r w:rsidR="003847E5" w:rsidRPr="008623FE">
        <w:rPr>
          <w:rFonts w:ascii="Bookman Old Style" w:hAnsi="Bookman Old Style" w:cs="Cambria"/>
          <w:sz w:val="28"/>
          <w:szCs w:val="28"/>
        </w:rPr>
        <w:t xml:space="preserve"> ses programmes régionaux pour le développement agricole et la sécurité alimentaire et nutritionnelle</w:t>
      </w:r>
      <w:r w:rsidR="006A2651">
        <w:rPr>
          <w:rFonts w:ascii="Bookman Old Style" w:hAnsi="Bookman Old Style" w:cs="Cambria"/>
          <w:sz w:val="28"/>
          <w:szCs w:val="28"/>
        </w:rPr>
        <w:t> ;</w:t>
      </w:r>
    </w:p>
    <w:p w:rsidR="003847E5" w:rsidRPr="008623FE" w:rsidRDefault="003847E5" w:rsidP="008623F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47E5" w:rsidRDefault="003847E5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sz w:val="28"/>
          <w:szCs w:val="28"/>
        </w:rPr>
      </w:pPr>
      <w:r w:rsidRPr="00384F86">
        <w:rPr>
          <w:rFonts w:ascii="Bookman Old Style" w:hAnsi="Bookman Old Style" w:cs="Cambria,BoldItalic"/>
          <w:b/>
          <w:bCs/>
          <w:iCs/>
          <w:sz w:val="28"/>
          <w:szCs w:val="28"/>
        </w:rPr>
        <w:t>Notant avec préoccupation</w:t>
      </w:r>
      <w:r w:rsidR="007745B9">
        <w:rPr>
          <w:rFonts w:ascii="Bookman Old Style" w:hAnsi="Bookman Old Style" w:cs="Cambria,BoldItalic"/>
          <w:b/>
          <w:bCs/>
          <w:iCs/>
          <w:sz w:val="28"/>
          <w:szCs w:val="28"/>
        </w:rPr>
        <w:t xml:space="preserve"> </w:t>
      </w:r>
      <w:r w:rsidRPr="008623FE">
        <w:rPr>
          <w:rFonts w:ascii="Bookman Old Style" w:hAnsi="Bookman Old Style" w:cs="Cambria"/>
          <w:sz w:val="28"/>
          <w:szCs w:val="28"/>
        </w:rPr>
        <w:t xml:space="preserve">que les recherches et communications ont mis en exergue les principales contraintes qui </w:t>
      </w:r>
      <w:r w:rsidR="002A652A">
        <w:rPr>
          <w:rFonts w:ascii="Bookman Old Style" w:hAnsi="Bookman Old Style" w:cs="Cambria"/>
          <w:sz w:val="28"/>
          <w:szCs w:val="28"/>
        </w:rPr>
        <w:t>entravent</w:t>
      </w:r>
      <w:r w:rsidRPr="008623FE">
        <w:rPr>
          <w:rFonts w:ascii="Bookman Old Style" w:hAnsi="Bookman Old Style" w:cs="Cambria"/>
          <w:sz w:val="28"/>
          <w:szCs w:val="28"/>
        </w:rPr>
        <w:t xml:space="preserve"> le développement de</w:t>
      </w:r>
      <w:r w:rsidR="002A652A">
        <w:rPr>
          <w:rFonts w:ascii="Bookman Old Style" w:hAnsi="Bookman Old Style" w:cs="Cambria"/>
          <w:sz w:val="28"/>
          <w:szCs w:val="28"/>
        </w:rPr>
        <w:t xml:space="preserve">s filières légumineuses </w:t>
      </w:r>
      <w:r w:rsidR="006A2651">
        <w:rPr>
          <w:rFonts w:ascii="Bookman Old Style" w:hAnsi="Bookman Old Style" w:cs="Cambria"/>
          <w:sz w:val="28"/>
          <w:szCs w:val="28"/>
        </w:rPr>
        <w:t>;</w:t>
      </w:r>
    </w:p>
    <w:p w:rsidR="00041617" w:rsidRPr="008623FE" w:rsidRDefault="00041617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sz w:val="28"/>
          <w:szCs w:val="28"/>
        </w:rPr>
      </w:pPr>
    </w:p>
    <w:p w:rsidR="00384F86" w:rsidRDefault="008C67DA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sz w:val="28"/>
          <w:szCs w:val="28"/>
        </w:rPr>
      </w:pPr>
      <w:r w:rsidRPr="00384F86">
        <w:rPr>
          <w:rFonts w:ascii="Bookman Old Style" w:hAnsi="Bookman Old Style" w:cs="Cambria,Bold"/>
          <w:b/>
          <w:bCs/>
          <w:sz w:val="28"/>
          <w:szCs w:val="28"/>
        </w:rPr>
        <w:t>Réunis</w:t>
      </w:r>
      <w:r w:rsidR="00F9742A">
        <w:rPr>
          <w:rFonts w:ascii="Bookman Old Style" w:hAnsi="Bookman Old Style" w:cs="Cambria,Bold"/>
          <w:b/>
          <w:bCs/>
          <w:sz w:val="28"/>
          <w:szCs w:val="28"/>
        </w:rPr>
        <w:t xml:space="preserve"> </w:t>
      </w:r>
      <w:r w:rsidRPr="008623FE">
        <w:rPr>
          <w:rFonts w:ascii="Bookman Old Style" w:hAnsi="Bookman Old Style" w:cs="Cambria"/>
          <w:sz w:val="28"/>
          <w:szCs w:val="28"/>
        </w:rPr>
        <w:t xml:space="preserve">à </w:t>
      </w:r>
      <w:r w:rsidR="00041617" w:rsidRPr="008623FE">
        <w:rPr>
          <w:rFonts w:ascii="Bookman Old Style" w:hAnsi="Bookman Old Style" w:cs="Cambria"/>
          <w:sz w:val="28"/>
          <w:szCs w:val="28"/>
        </w:rPr>
        <w:t>Ouagadougou au Burkina Faso</w:t>
      </w:r>
      <w:r w:rsidR="00104549">
        <w:rPr>
          <w:rFonts w:ascii="Bookman Old Style" w:hAnsi="Bookman Old Style" w:cs="Cambria"/>
          <w:sz w:val="28"/>
          <w:szCs w:val="28"/>
        </w:rPr>
        <w:t>,</w:t>
      </w:r>
      <w:r w:rsidR="00041617" w:rsidRPr="008623FE">
        <w:rPr>
          <w:rFonts w:ascii="Bookman Old Style" w:hAnsi="Bookman Old Style" w:cs="Cambria"/>
          <w:sz w:val="28"/>
          <w:szCs w:val="28"/>
        </w:rPr>
        <w:t xml:space="preserve"> les 10 et 11 Février 2017 </w:t>
      </w:r>
      <w:r w:rsidR="00F9742A">
        <w:rPr>
          <w:rFonts w:ascii="Bookman Old Style" w:hAnsi="Bookman Old Style" w:cs="Cambria"/>
          <w:sz w:val="28"/>
          <w:szCs w:val="28"/>
        </w:rPr>
        <w:t>à</w:t>
      </w:r>
      <w:r w:rsidRPr="008623FE">
        <w:rPr>
          <w:rFonts w:ascii="Bookman Old Style" w:hAnsi="Bookman Old Style" w:cs="Cambria"/>
          <w:sz w:val="28"/>
          <w:szCs w:val="28"/>
        </w:rPr>
        <w:t xml:space="preserve"> l’occasion de la clôture de l’année internationale des légumineuses</w:t>
      </w:r>
      <w:r w:rsidR="006A2651">
        <w:rPr>
          <w:rFonts w:ascii="Bookman Old Style" w:hAnsi="Bookman Old Style" w:cs="Cambria"/>
          <w:sz w:val="28"/>
          <w:szCs w:val="28"/>
        </w:rPr>
        <w:t> ;</w:t>
      </w:r>
    </w:p>
    <w:p w:rsidR="008C67DA" w:rsidRPr="008623FE" w:rsidRDefault="008C67DA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sz w:val="28"/>
          <w:szCs w:val="28"/>
        </w:rPr>
      </w:pPr>
    </w:p>
    <w:p w:rsidR="008502CE" w:rsidRPr="008623FE" w:rsidRDefault="008502CE" w:rsidP="002A652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,Bold"/>
          <w:bCs/>
          <w:sz w:val="28"/>
          <w:szCs w:val="28"/>
        </w:rPr>
      </w:pPr>
      <w:r w:rsidRPr="00384F86">
        <w:rPr>
          <w:rFonts w:ascii="Bookman Old Style" w:hAnsi="Bookman Old Style" w:cs="Cambria,Bold"/>
          <w:b/>
          <w:bCs/>
          <w:sz w:val="28"/>
          <w:szCs w:val="28"/>
        </w:rPr>
        <w:t>Recommandons</w:t>
      </w:r>
      <w:r w:rsidRPr="008623FE">
        <w:rPr>
          <w:rFonts w:ascii="Bookman Old Style" w:hAnsi="Bookman Old Style" w:cs="Cambria,Bold"/>
          <w:bCs/>
          <w:sz w:val="28"/>
          <w:szCs w:val="28"/>
        </w:rPr>
        <w:t xml:space="preserve"> </w:t>
      </w:r>
      <w:r w:rsidR="00982B69">
        <w:rPr>
          <w:rFonts w:ascii="Bookman Old Style" w:hAnsi="Bookman Old Style" w:cs="Cambria,Bold"/>
          <w:bCs/>
          <w:sz w:val="28"/>
          <w:szCs w:val="28"/>
        </w:rPr>
        <w:t>l’institutionnalisation d’</w:t>
      </w:r>
      <w:r w:rsidRPr="00104549">
        <w:rPr>
          <w:rFonts w:ascii="Bookman Old Style" w:hAnsi="Bookman Old Style" w:cs="Cambria,Bold"/>
          <w:b/>
          <w:bCs/>
          <w:sz w:val="28"/>
          <w:szCs w:val="28"/>
        </w:rPr>
        <w:t xml:space="preserve">une journée internationale des légumineuses </w:t>
      </w:r>
      <w:r w:rsidR="00982B69">
        <w:rPr>
          <w:rFonts w:ascii="Bookman Old Style" w:hAnsi="Bookman Old Style" w:cs="Cambria,Bold"/>
          <w:b/>
          <w:bCs/>
          <w:sz w:val="28"/>
          <w:szCs w:val="28"/>
        </w:rPr>
        <w:t>par l’Assemblée Générale des Nations Unies</w:t>
      </w:r>
      <w:r w:rsidR="00F9275A">
        <w:rPr>
          <w:rFonts w:ascii="Bookman Old Style" w:hAnsi="Bookman Old Style" w:cs="Cambria,Bold"/>
          <w:b/>
          <w:bCs/>
          <w:sz w:val="28"/>
          <w:szCs w:val="28"/>
        </w:rPr>
        <w:t xml:space="preserve"> qui pourrait </w:t>
      </w:r>
      <w:r w:rsidR="00C81B86">
        <w:rPr>
          <w:rFonts w:ascii="Bookman Old Style" w:hAnsi="Bookman Old Style" w:cs="Cambria,Bold"/>
          <w:b/>
          <w:bCs/>
          <w:sz w:val="28"/>
          <w:szCs w:val="28"/>
        </w:rPr>
        <w:t>être fixée le 10</w:t>
      </w:r>
      <w:bookmarkStart w:id="0" w:name="_GoBack"/>
      <w:bookmarkEnd w:id="0"/>
      <w:r w:rsidR="00F9275A">
        <w:rPr>
          <w:rFonts w:ascii="Bookman Old Style" w:hAnsi="Bookman Old Style" w:cs="Cambria,Bold"/>
          <w:b/>
          <w:bCs/>
          <w:sz w:val="28"/>
          <w:szCs w:val="28"/>
        </w:rPr>
        <w:t xml:space="preserve"> février de chaque année</w:t>
      </w:r>
      <w:r w:rsidRPr="00104549">
        <w:rPr>
          <w:rFonts w:ascii="Bookman Old Style" w:hAnsi="Bookman Old Style" w:cs="Cambria,Bold"/>
          <w:b/>
          <w:bCs/>
          <w:sz w:val="28"/>
          <w:szCs w:val="28"/>
        </w:rPr>
        <w:t>.</w:t>
      </w:r>
    </w:p>
    <w:p w:rsidR="008C67DA" w:rsidRDefault="008C67DA" w:rsidP="008623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Cambria"/>
          <w:sz w:val="28"/>
          <w:szCs w:val="28"/>
        </w:rPr>
      </w:pPr>
    </w:p>
    <w:p w:rsidR="008502CE" w:rsidRDefault="008502CE" w:rsidP="008502CE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  <w:r w:rsidRPr="008623FE">
        <w:rPr>
          <w:rFonts w:ascii="Bookman Old Style" w:hAnsi="Bookman Old Style" w:cs="Arial"/>
          <w:b/>
          <w:sz w:val="28"/>
          <w:szCs w:val="28"/>
        </w:rPr>
        <w:t>Fait à Ouagadougou au Burkina Faso</w:t>
      </w:r>
      <w:r w:rsidR="00104549">
        <w:rPr>
          <w:rFonts w:ascii="Bookman Old Style" w:hAnsi="Bookman Old Style" w:cs="Arial"/>
          <w:b/>
          <w:sz w:val="28"/>
          <w:szCs w:val="28"/>
        </w:rPr>
        <w:t>,</w:t>
      </w:r>
      <w:r w:rsidRPr="008623FE">
        <w:rPr>
          <w:rFonts w:ascii="Bookman Old Style" w:hAnsi="Bookman Old Style" w:cs="Arial"/>
          <w:b/>
          <w:sz w:val="28"/>
          <w:szCs w:val="28"/>
        </w:rPr>
        <w:t xml:space="preserve"> le 11 Février 2017</w:t>
      </w:r>
    </w:p>
    <w:p w:rsidR="00104549" w:rsidRDefault="00104549" w:rsidP="008502CE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</w:p>
    <w:p w:rsidR="00104549" w:rsidRDefault="00104549" w:rsidP="008502CE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</w:p>
    <w:p w:rsidR="00104549" w:rsidRDefault="00104549" w:rsidP="008502CE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/>
          <w:sz w:val="28"/>
          <w:szCs w:val="28"/>
        </w:rPr>
      </w:pPr>
    </w:p>
    <w:p w:rsidR="003F0639" w:rsidRPr="008623FE" w:rsidRDefault="00104549" w:rsidP="008623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Les participants </w:t>
      </w:r>
    </w:p>
    <w:sectPr w:rsidR="003F0639" w:rsidRPr="008623FE" w:rsidSect="00E61D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AA" w:rsidRDefault="00AF3DAA" w:rsidP="00982B69">
      <w:pPr>
        <w:spacing w:after="0" w:line="240" w:lineRule="auto"/>
      </w:pPr>
      <w:r>
        <w:separator/>
      </w:r>
    </w:p>
  </w:endnote>
  <w:endnote w:type="continuationSeparator" w:id="0">
    <w:p w:rsidR="00AF3DAA" w:rsidRDefault="00AF3DAA" w:rsidP="009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84549"/>
      <w:docPartObj>
        <w:docPartGallery w:val="Page Numbers (Bottom of Page)"/>
        <w:docPartUnique/>
      </w:docPartObj>
    </w:sdtPr>
    <w:sdtEndPr/>
    <w:sdtContent>
      <w:p w:rsidR="00982B69" w:rsidRDefault="00982B6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75564</wp:posOffset>
                  </wp:positionV>
                  <wp:extent cx="419100" cy="352425"/>
                  <wp:effectExtent l="0" t="0" r="19050" b="2857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3524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2B69" w:rsidRDefault="00982B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F3DAA" w:rsidRPr="00AF3DA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5pt;margin-top:5.95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" o:allowincell="f" adj="14135" strokecolor="gray" strokeweight=".25pt">
                  <v:textbox>
                    <w:txbxContent>
                      <w:p w:rsidR="00982B69" w:rsidRDefault="00982B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F3DAA" w:rsidRPr="00AF3DA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AA" w:rsidRDefault="00AF3DAA" w:rsidP="00982B69">
      <w:pPr>
        <w:spacing w:after="0" w:line="240" w:lineRule="auto"/>
      </w:pPr>
      <w:r>
        <w:separator/>
      </w:r>
    </w:p>
  </w:footnote>
  <w:footnote w:type="continuationSeparator" w:id="0">
    <w:p w:rsidR="00AF3DAA" w:rsidRDefault="00AF3DAA" w:rsidP="0098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071F"/>
    <w:multiLevelType w:val="hybridMultilevel"/>
    <w:tmpl w:val="AA8AE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4"/>
    <w:rsid w:val="00041617"/>
    <w:rsid w:val="000425CC"/>
    <w:rsid w:val="00050780"/>
    <w:rsid w:val="000558F2"/>
    <w:rsid w:val="0007432A"/>
    <w:rsid w:val="000C58B4"/>
    <w:rsid w:val="00104549"/>
    <w:rsid w:val="00153A23"/>
    <w:rsid w:val="0017352C"/>
    <w:rsid w:val="00204955"/>
    <w:rsid w:val="0020703E"/>
    <w:rsid w:val="00221C72"/>
    <w:rsid w:val="00231F13"/>
    <w:rsid w:val="002409D2"/>
    <w:rsid w:val="002A652A"/>
    <w:rsid w:val="002E4521"/>
    <w:rsid w:val="002F768E"/>
    <w:rsid w:val="003847E5"/>
    <w:rsid w:val="00384F86"/>
    <w:rsid w:val="003C29D8"/>
    <w:rsid w:val="003F0639"/>
    <w:rsid w:val="00420F53"/>
    <w:rsid w:val="0042318C"/>
    <w:rsid w:val="0042352D"/>
    <w:rsid w:val="00444F55"/>
    <w:rsid w:val="004C7F2B"/>
    <w:rsid w:val="005F6D1C"/>
    <w:rsid w:val="006A2651"/>
    <w:rsid w:val="007745B9"/>
    <w:rsid w:val="008371F9"/>
    <w:rsid w:val="008502CE"/>
    <w:rsid w:val="00857704"/>
    <w:rsid w:val="008623FE"/>
    <w:rsid w:val="008A0C28"/>
    <w:rsid w:val="008C67DA"/>
    <w:rsid w:val="008E56DF"/>
    <w:rsid w:val="00982B69"/>
    <w:rsid w:val="009D24BF"/>
    <w:rsid w:val="00A6076B"/>
    <w:rsid w:val="00AB1965"/>
    <w:rsid w:val="00AF3DAA"/>
    <w:rsid w:val="00B045A8"/>
    <w:rsid w:val="00B854E3"/>
    <w:rsid w:val="00BD769F"/>
    <w:rsid w:val="00C81B86"/>
    <w:rsid w:val="00CF151A"/>
    <w:rsid w:val="00CF4995"/>
    <w:rsid w:val="00E019F5"/>
    <w:rsid w:val="00E03DBE"/>
    <w:rsid w:val="00E34C5C"/>
    <w:rsid w:val="00E419C2"/>
    <w:rsid w:val="00E61D34"/>
    <w:rsid w:val="00ED1AAE"/>
    <w:rsid w:val="00F40C34"/>
    <w:rsid w:val="00F9275A"/>
    <w:rsid w:val="00F9742A"/>
    <w:rsid w:val="00FA2382"/>
    <w:rsid w:val="00FC0DCF"/>
    <w:rsid w:val="00FD69C3"/>
    <w:rsid w:val="00FF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DE541-99C8-4C5F-8A60-1685757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521"/>
    <w:pPr>
      <w:spacing w:after="160" w:line="259" w:lineRule="auto"/>
      <w:ind w:left="720"/>
      <w:contextualSpacing/>
    </w:pPr>
  </w:style>
  <w:style w:type="paragraph" w:styleId="Rvision">
    <w:name w:val="Revision"/>
    <w:hidden/>
    <w:uiPriority w:val="99"/>
    <w:semiHidden/>
    <w:rsid w:val="00E34C5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69"/>
  </w:style>
  <w:style w:type="paragraph" w:styleId="Pieddepage">
    <w:name w:val="footer"/>
    <w:basedOn w:val="Normal"/>
    <w:link w:val="PieddepageCar"/>
    <w:uiPriority w:val="99"/>
    <w:unhideWhenUsed/>
    <w:rsid w:val="0098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CLARATION%20DE%20OUAGA%20POUR%20UNE%20ANNEE%20INTERNATIONALE%20DES%20LEGUMINEUS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2B90-C491-4CCA-A210-C4BD8A18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 DE OUAGA POUR UNE ANNEE INTERNATIONALE DES LEGUMINEUSES</Template>
  <TotalTime>28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OUIBGA Joachim</dc:creator>
  <cp:lastModifiedBy>User</cp:lastModifiedBy>
  <cp:revision>5</cp:revision>
  <dcterms:created xsi:type="dcterms:W3CDTF">2017-02-11T13:26:00Z</dcterms:created>
  <dcterms:modified xsi:type="dcterms:W3CDTF">2017-02-11T15:59:00Z</dcterms:modified>
</cp:coreProperties>
</file>